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A2FAF9" w14:textId="77777777" w:rsidR="00B060B9" w:rsidRPr="00AD6739" w:rsidRDefault="00AB7E36" w:rsidP="00263903">
      <w:pPr>
        <w:pStyle w:val="Documenttitle"/>
        <w:pBdr>
          <w:top w:val="none" w:sz="0" w:space="0" w:color="auto"/>
        </w:pBdr>
        <w:ind w:right="-2"/>
      </w:pPr>
      <w:r>
        <w:t>Volunteer</w:t>
      </w:r>
      <w:r w:rsidR="00EB38EA">
        <w:t xml:space="preserve"> </w:t>
      </w:r>
      <w:r w:rsidR="00B04BF1">
        <w:t>Manager</w:t>
      </w:r>
    </w:p>
    <w:p w14:paraId="0CC7D171" w14:textId="68BAA122" w:rsidR="00F71E6C" w:rsidRDefault="00E02E95" w:rsidP="00F71E6C">
      <w:pPr>
        <w:pStyle w:val="Documentsubtitle"/>
        <w:pBdr>
          <w:top w:val="none" w:sz="0" w:space="0" w:color="auto"/>
        </w:pBdr>
        <w:spacing w:after="120"/>
      </w:pPr>
      <w:r>
        <w:t>Job Description</w:t>
      </w:r>
      <w:r w:rsidR="00EB38EA">
        <w:t xml:space="preserve"> and Person Specification</w:t>
      </w:r>
    </w:p>
    <w:p w14:paraId="3E0D02F5" w14:textId="77777777" w:rsidR="00EB38EA" w:rsidRDefault="00EB38EA" w:rsidP="00AD6739">
      <w:pPr>
        <w:pStyle w:val="Heading1"/>
      </w:pPr>
    </w:p>
    <w:tbl>
      <w:tblPr>
        <w:tblStyle w:val="TableGrid"/>
        <w:tblW w:w="0" w:type="auto"/>
        <w:tblLook w:val="04A0" w:firstRow="1" w:lastRow="0" w:firstColumn="1" w:lastColumn="0" w:noHBand="0" w:noVBand="1"/>
      </w:tblPr>
      <w:tblGrid>
        <w:gridCol w:w="1849"/>
        <w:gridCol w:w="7950"/>
      </w:tblGrid>
      <w:tr w:rsidR="00B04BF1" w:rsidRPr="002854E4" w14:paraId="408A4F85" w14:textId="77777777" w:rsidTr="00263903">
        <w:trPr>
          <w:trHeight w:val="228"/>
        </w:trPr>
        <w:tc>
          <w:tcPr>
            <w:tcW w:w="1860" w:type="dxa"/>
            <w:vAlign w:val="center"/>
          </w:tcPr>
          <w:p w14:paraId="14373591" w14:textId="77777777" w:rsidR="00B04BF1" w:rsidRPr="00B04BF1" w:rsidRDefault="00B04BF1" w:rsidP="00E77F56">
            <w:pPr>
              <w:spacing w:after="0" w:line="240" w:lineRule="auto"/>
              <w:rPr>
                <w:rFonts w:cs="Arial"/>
                <w:b/>
              </w:rPr>
            </w:pPr>
            <w:r w:rsidRPr="00B04BF1">
              <w:rPr>
                <w:rFonts w:cs="Arial"/>
                <w:b/>
              </w:rPr>
              <w:t>Job Title</w:t>
            </w:r>
          </w:p>
        </w:tc>
        <w:tc>
          <w:tcPr>
            <w:tcW w:w="8058" w:type="dxa"/>
            <w:vAlign w:val="center"/>
          </w:tcPr>
          <w:p w14:paraId="250EB6DF" w14:textId="1F1A5DE5" w:rsidR="00B04BF1" w:rsidRPr="000C1415" w:rsidRDefault="001841CA" w:rsidP="00E77F56">
            <w:pPr>
              <w:spacing w:after="0" w:line="240" w:lineRule="auto"/>
              <w:rPr>
                <w:rFonts w:cs="Arial"/>
                <w:sz w:val="22"/>
                <w:szCs w:val="32"/>
              </w:rPr>
            </w:pPr>
            <w:r w:rsidRPr="000C1415">
              <w:rPr>
                <w:rFonts w:cs="Arial"/>
                <w:sz w:val="22"/>
                <w:szCs w:val="32"/>
              </w:rPr>
              <w:t>Volunteer</w:t>
            </w:r>
            <w:r w:rsidR="00B04BF1" w:rsidRPr="000C1415">
              <w:rPr>
                <w:rFonts w:cs="Arial"/>
                <w:sz w:val="22"/>
                <w:szCs w:val="32"/>
              </w:rPr>
              <w:t xml:space="preserve"> Manager</w:t>
            </w:r>
          </w:p>
        </w:tc>
      </w:tr>
      <w:tr w:rsidR="00B04BF1" w:rsidRPr="002854E4" w14:paraId="14E0A58C" w14:textId="77777777" w:rsidTr="00263903">
        <w:trPr>
          <w:trHeight w:val="456"/>
        </w:trPr>
        <w:tc>
          <w:tcPr>
            <w:tcW w:w="1860" w:type="dxa"/>
            <w:vAlign w:val="center"/>
          </w:tcPr>
          <w:p w14:paraId="1519783C" w14:textId="77777777" w:rsidR="00B04BF1" w:rsidRPr="00B04BF1" w:rsidRDefault="00B04BF1" w:rsidP="00E77F56">
            <w:pPr>
              <w:spacing w:after="0" w:line="240" w:lineRule="auto"/>
              <w:rPr>
                <w:rFonts w:cs="Arial"/>
                <w:b/>
              </w:rPr>
            </w:pPr>
            <w:r w:rsidRPr="00B04BF1">
              <w:rPr>
                <w:rFonts w:cs="Arial"/>
                <w:b/>
              </w:rPr>
              <w:t>Grade</w:t>
            </w:r>
          </w:p>
        </w:tc>
        <w:tc>
          <w:tcPr>
            <w:tcW w:w="8058" w:type="dxa"/>
            <w:vAlign w:val="center"/>
          </w:tcPr>
          <w:p w14:paraId="0D266440" w14:textId="38A58089" w:rsidR="00B04BF1" w:rsidRPr="000C1415" w:rsidRDefault="005A6A48" w:rsidP="00E77F56">
            <w:pPr>
              <w:spacing w:after="0" w:line="240" w:lineRule="auto"/>
              <w:rPr>
                <w:rFonts w:cs="Arial"/>
                <w:sz w:val="22"/>
              </w:rPr>
            </w:pPr>
            <w:r>
              <w:rPr>
                <w:rFonts w:cs="Arial"/>
                <w:sz w:val="22"/>
              </w:rPr>
              <w:t xml:space="preserve">£28,000 - £35,000 (dependent on experience) </w:t>
            </w:r>
          </w:p>
        </w:tc>
      </w:tr>
      <w:tr w:rsidR="00B04BF1" w:rsidRPr="002854E4" w14:paraId="720027AF" w14:textId="77777777" w:rsidTr="00263903">
        <w:trPr>
          <w:trHeight w:val="468"/>
        </w:trPr>
        <w:tc>
          <w:tcPr>
            <w:tcW w:w="1860" w:type="dxa"/>
            <w:vAlign w:val="center"/>
          </w:tcPr>
          <w:p w14:paraId="093BAB7A" w14:textId="77777777" w:rsidR="00B04BF1" w:rsidRPr="00B04BF1" w:rsidRDefault="00B04BF1" w:rsidP="00E77F56">
            <w:pPr>
              <w:spacing w:after="0" w:line="240" w:lineRule="auto"/>
              <w:rPr>
                <w:rFonts w:cs="Arial"/>
                <w:b/>
              </w:rPr>
            </w:pPr>
            <w:r w:rsidRPr="00B04BF1">
              <w:rPr>
                <w:rFonts w:cs="Arial"/>
                <w:b/>
              </w:rPr>
              <w:t>Reports to</w:t>
            </w:r>
          </w:p>
        </w:tc>
        <w:tc>
          <w:tcPr>
            <w:tcW w:w="8058" w:type="dxa"/>
            <w:vAlign w:val="center"/>
          </w:tcPr>
          <w:p w14:paraId="512E22F6" w14:textId="77777777" w:rsidR="00B04BF1" w:rsidRPr="000C1415" w:rsidRDefault="00E02E95" w:rsidP="00E77F56">
            <w:pPr>
              <w:spacing w:after="0" w:line="240" w:lineRule="auto"/>
              <w:rPr>
                <w:rFonts w:cs="Arial"/>
                <w:sz w:val="22"/>
              </w:rPr>
            </w:pPr>
            <w:r w:rsidRPr="000C1415">
              <w:rPr>
                <w:rFonts w:cs="Arial"/>
                <w:sz w:val="22"/>
              </w:rPr>
              <w:t>Head of Coram Family and Childcare</w:t>
            </w:r>
          </w:p>
        </w:tc>
      </w:tr>
      <w:tr w:rsidR="00B04BF1" w:rsidRPr="002854E4" w14:paraId="25C1B635" w14:textId="77777777" w:rsidTr="00263903">
        <w:trPr>
          <w:trHeight w:val="456"/>
        </w:trPr>
        <w:tc>
          <w:tcPr>
            <w:tcW w:w="1860" w:type="dxa"/>
            <w:vAlign w:val="center"/>
          </w:tcPr>
          <w:p w14:paraId="0AFF4922" w14:textId="77777777" w:rsidR="00B04BF1" w:rsidRPr="00B04BF1" w:rsidRDefault="00B04BF1" w:rsidP="00E77F56">
            <w:pPr>
              <w:spacing w:after="0" w:line="240" w:lineRule="auto"/>
              <w:rPr>
                <w:rFonts w:cs="Arial"/>
                <w:b/>
              </w:rPr>
            </w:pPr>
            <w:r w:rsidRPr="00B04BF1">
              <w:rPr>
                <w:rFonts w:cs="Arial"/>
                <w:b/>
              </w:rPr>
              <w:t>Location</w:t>
            </w:r>
          </w:p>
        </w:tc>
        <w:tc>
          <w:tcPr>
            <w:tcW w:w="8058" w:type="dxa"/>
            <w:vAlign w:val="center"/>
          </w:tcPr>
          <w:p w14:paraId="7EA547D5" w14:textId="34B3448E" w:rsidR="00B04BF1" w:rsidRPr="000C1415" w:rsidRDefault="00E02E95" w:rsidP="00E77F56">
            <w:pPr>
              <w:spacing w:after="0" w:line="240" w:lineRule="auto"/>
              <w:rPr>
                <w:rFonts w:cs="Arial"/>
                <w:sz w:val="22"/>
              </w:rPr>
            </w:pPr>
            <w:r w:rsidRPr="000C1415">
              <w:rPr>
                <w:rFonts w:cs="Arial"/>
                <w:sz w:val="22"/>
              </w:rPr>
              <w:t>Small Steps, Big Change office</w:t>
            </w:r>
            <w:r w:rsidR="001841CA" w:rsidRPr="000C1415">
              <w:rPr>
                <w:rFonts w:cs="Arial"/>
                <w:sz w:val="22"/>
              </w:rPr>
              <w:t xml:space="preserve">, </w:t>
            </w:r>
            <w:r w:rsidR="00A31C9F">
              <w:rPr>
                <w:rFonts w:cs="Arial"/>
                <w:sz w:val="22"/>
              </w:rPr>
              <w:t xml:space="preserve">central </w:t>
            </w:r>
            <w:r w:rsidR="001841CA" w:rsidRPr="000C1415">
              <w:rPr>
                <w:rFonts w:cs="Arial"/>
                <w:sz w:val="22"/>
              </w:rPr>
              <w:t xml:space="preserve">Nottingham </w:t>
            </w:r>
          </w:p>
        </w:tc>
      </w:tr>
      <w:tr w:rsidR="00B04BF1" w:rsidRPr="002854E4" w14:paraId="2E787747" w14:textId="77777777" w:rsidTr="00263903">
        <w:trPr>
          <w:trHeight w:val="1366"/>
        </w:trPr>
        <w:tc>
          <w:tcPr>
            <w:tcW w:w="1860" w:type="dxa"/>
            <w:vAlign w:val="center"/>
          </w:tcPr>
          <w:p w14:paraId="1377E49A" w14:textId="77777777" w:rsidR="00B04BF1" w:rsidRPr="00B04BF1" w:rsidRDefault="00B04BF1" w:rsidP="00E77F56">
            <w:pPr>
              <w:spacing w:after="0" w:line="240" w:lineRule="auto"/>
              <w:rPr>
                <w:rFonts w:cs="Arial"/>
                <w:b/>
              </w:rPr>
            </w:pPr>
            <w:r w:rsidRPr="00B04BF1">
              <w:rPr>
                <w:rFonts w:cs="Arial"/>
                <w:b/>
              </w:rPr>
              <w:t>Role Purpose</w:t>
            </w:r>
          </w:p>
        </w:tc>
        <w:tc>
          <w:tcPr>
            <w:tcW w:w="8058" w:type="dxa"/>
            <w:vAlign w:val="center"/>
          </w:tcPr>
          <w:p w14:paraId="79899726" w14:textId="4AFE9BAF" w:rsidR="00B04BF1" w:rsidRPr="000C1415" w:rsidRDefault="00B04BF1" w:rsidP="00E77F56">
            <w:pPr>
              <w:spacing w:after="0" w:line="240" w:lineRule="auto"/>
              <w:rPr>
                <w:rFonts w:eastAsiaTheme="minorEastAsia" w:cs="Arial"/>
                <w:sz w:val="22"/>
              </w:rPr>
            </w:pPr>
            <w:r w:rsidRPr="000C1415">
              <w:rPr>
                <w:rFonts w:eastAsiaTheme="minorEastAsia" w:cs="Arial"/>
                <w:sz w:val="22"/>
              </w:rPr>
              <w:t xml:space="preserve">To </w:t>
            </w:r>
            <w:r w:rsidR="00E02E95" w:rsidRPr="000C1415">
              <w:rPr>
                <w:rFonts w:eastAsiaTheme="minorEastAsia" w:cs="Arial"/>
                <w:sz w:val="22"/>
              </w:rPr>
              <w:t xml:space="preserve">manage the delivery of </w:t>
            </w:r>
            <w:r w:rsidR="001841CA" w:rsidRPr="000C1415">
              <w:rPr>
                <w:rFonts w:eastAsiaTheme="minorEastAsia" w:cs="Arial"/>
                <w:sz w:val="22"/>
              </w:rPr>
              <w:t xml:space="preserve">the </w:t>
            </w:r>
            <w:r w:rsidR="00E02E95" w:rsidRPr="000C1415">
              <w:rPr>
                <w:rFonts w:eastAsiaTheme="minorEastAsia" w:cs="Arial"/>
                <w:sz w:val="22"/>
              </w:rPr>
              <w:t>Parent Champions Nottingham project</w:t>
            </w:r>
            <w:r w:rsidR="001841CA" w:rsidRPr="000C1415">
              <w:rPr>
                <w:rFonts w:eastAsiaTheme="minorEastAsia" w:cs="Arial"/>
                <w:sz w:val="22"/>
              </w:rPr>
              <w:t xml:space="preserve"> including:</w:t>
            </w:r>
            <w:r w:rsidR="00E02E95" w:rsidRPr="000C1415">
              <w:rPr>
                <w:rFonts w:eastAsiaTheme="minorEastAsia" w:cs="Arial"/>
                <w:sz w:val="22"/>
              </w:rPr>
              <w:t xml:space="preserve"> support</w:t>
            </w:r>
            <w:r w:rsidR="001841CA" w:rsidRPr="000C1415">
              <w:rPr>
                <w:rFonts w:eastAsiaTheme="minorEastAsia" w:cs="Arial"/>
                <w:sz w:val="22"/>
              </w:rPr>
              <w:t xml:space="preserve"> of </w:t>
            </w:r>
            <w:r w:rsidR="00E02E95" w:rsidRPr="000C1415">
              <w:rPr>
                <w:rFonts w:eastAsiaTheme="minorEastAsia" w:cs="Arial"/>
                <w:sz w:val="22"/>
              </w:rPr>
              <w:t>volunteers to outreach to the local community, inform service delivery and meet their personal development goals, and</w:t>
            </w:r>
            <w:r w:rsidR="00A31C9F">
              <w:rPr>
                <w:rFonts w:eastAsiaTheme="minorEastAsia" w:cs="Arial"/>
                <w:sz w:val="22"/>
              </w:rPr>
              <w:t xml:space="preserve"> ensure</w:t>
            </w:r>
            <w:r w:rsidR="00E02E95" w:rsidRPr="000C1415">
              <w:rPr>
                <w:rFonts w:eastAsiaTheme="minorEastAsia" w:cs="Arial"/>
                <w:sz w:val="22"/>
              </w:rPr>
              <w:t xml:space="preserve"> the project reaches key performance indicators.</w:t>
            </w:r>
          </w:p>
        </w:tc>
      </w:tr>
    </w:tbl>
    <w:p w14:paraId="5E84BCFA" w14:textId="77777777" w:rsidR="00EB38EA" w:rsidRPr="008A3D4D" w:rsidRDefault="00EB38EA">
      <w:pPr>
        <w:spacing w:after="200" w:line="2" w:lineRule="auto"/>
        <w:rPr>
          <w:rFonts w:cs="Arial"/>
          <w:b/>
          <w:sz w:val="28"/>
          <w:szCs w:val="28"/>
        </w:rPr>
      </w:pPr>
    </w:p>
    <w:p w14:paraId="183ADCC6" w14:textId="77777777" w:rsidR="006046A1" w:rsidRDefault="008529FC" w:rsidP="00DD0C24">
      <w:pPr>
        <w:spacing w:after="240" w:line="240" w:lineRule="atLeast"/>
        <w:rPr>
          <w:rFonts w:cs="Arial"/>
          <w:b/>
          <w:color w:val="F08100"/>
          <w:sz w:val="28"/>
          <w:szCs w:val="28"/>
        </w:rPr>
      </w:pPr>
      <w:r>
        <w:rPr>
          <w:rFonts w:cs="Arial"/>
          <w:b/>
          <w:color w:val="F08100"/>
          <w:sz w:val="28"/>
          <w:szCs w:val="28"/>
        </w:rPr>
        <w:t xml:space="preserve">About </w:t>
      </w:r>
      <w:r w:rsidR="006046A1">
        <w:rPr>
          <w:rFonts w:cs="Arial"/>
          <w:b/>
          <w:color w:val="F08100"/>
          <w:sz w:val="28"/>
          <w:szCs w:val="28"/>
        </w:rPr>
        <w:t>Coram Family and Childcare</w:t>
      </w:r>
    </w:p>
    <w:p w14:paraId="0501B111" w14:textId="4DEB9BF2" w:rsidR="00C72BDF" w:rsidRPr="00A60839" w:rsidRDefault="00C72BDF" w:rsidP="00A60839">
      <w:pPr>
        <w:spacing w:after="240" w:line="240" w:lineRule="atLeast"/>
        <w:rPr>
          <w:sz w:val="22"/>
        </w:rPr>
      </w:pPr>
      <w:r w:rsidRPr="00A60839">
        <w:rPr>
          <w:sz w:val="22"/>
        </w:rPr>
        <w:t xml:space="preserve">Many parents in the UK today are frozen out of work by the cost of childcare and disadvantaged children fall behind their peers before they even start school. Coram Family and Childcare works to change this and to make the UK a better place for families. </w:t>
      </w:r>
    </w:p>
    <w:p w14:paraId="721B9C8B" w14:textId="236FEA7E" w:rsidR="00C72BDF" w:rsidRPr="00A60839" w:rsidRDefault="00C72BDF" w:rsidP="00A60839">
      <w:pPr>
        <w:spacing w:after="240" w:line="240" w:lineRule="atLeast"/>
        <w:rPr>
          <w:sz w:val="22"/>
        </w:rPr>
      </w:pPr>
      <w:r w:rsidRPr="00A60839">
        <w:rPr>
          <w:sz w:val="22"/>
        </w:rPr>
        <w:t>We focus on childcare and the early years to make a difference to families’ lives now and in the long term. We work to make sure that every child has access to high quality childcare and every parent is better off working once they have paid for childcare. Families who face disadvantage, social exclusion and poverty are at the heart of our work.</w:t>
      </w:r>
    </w:p>
    <w:p w14:paraId="554B183F" w14:textId="5DFF3A64" w:rsidR="00C72BDF" w:rsidRPr="00A60839" w:rsidRDefault="00C72BDF" w:rsidP="00A60839">
      <w:pPr>
        <w:spacing w:after="240" w:line="240" w:lineRule="atLeast"/>
        <w:rPr>
          <w:sz w:val="22"/>
        </w:rPr>
      </w:pPr>
      <w:r w:rsidRPr="00A60839">
        <w:rPr>
          <w:sz w:val="22"/>
        </w:rPr>
        <w:t xml:space="preserve">Our parent-led programmes support families to achieve their potential and services to deliver solutions that meet families’ needs. Our Parent Champions National Network has been running since 2007, helping families that are more likely to miss out on services to get the support that helps them to thrive. Last year, Parent Champions supported nearly 7,000 parents. </w:t>
      </w:r>
    </w:p>
    <w:p w14:paraId="117B504A" w14:textId="6FDF459C" w:rsidR="00C72BDF" w:rsidRPr="00A60839" w:rsidRDefault="00C72BDF" w:rsidP="00A60839">
      <w:pPr>
        <w:spacing w:after="240" w:line="240" w:lineRule="atLeast"/>
        <w:rPr>
          <w:sz w:val="22"/>
        </w:rPr>
      </w:pPr>
      <w:r w:rsidRPr="00A60839">
        <w:rPr>
          <w:sz w:val="22"/>
        </w:rPr>
        <w:t xml:space="preserve">Our research provides definitive data on the issues </w:t>
      </w:r>
      <w:r w:rsidR="008C42E0">
        <w:rPr>
          <w:sz w:val="22"/>
        </w:rPr>
        <w:t xml:space="preserve">that </w:t>
      </w:r>
      <w:r w:rsidRPr="00A60839">
        <w:rPr>
          <w:sz w:val="22"/>
        </w:rPr>
        <w:t>families face, including our Childcare Survey which is the most widely used source of information on the costs and availability of childcare in the UK.</w:t>
      </w:r>
    </w:p>
    <w:p w14:paraId="6FA26153" w14:textId="1D2CE2A3" w:rsidR="00C72BDF" w:rsidRPr="00A60839" w:rsidRDefault="00C72BDF" w:rsidP="00A60839">
      <w:pPr>
        <w:spacing w:after="240" w:line="240" w:lineRule="atLeast"/>
        <w:rPr>
          <w:sz w:val="22"/>
        </w:rPr>
      </w:pPr>
      <w:r w:rsidRPr="00A60839">
        <w:rPr>
          <w:sz w:val="22"/>
        </w:rPr>
        <w:t xml:space="preserve">Bringing together what we learn from </w:t>
      </w:r>
      <w:proofErr w:type="gramStart"/>
      <w:r w:rsidRPr="00A60839">
        <w:rPr>
          <w:sz w:val="22"/>
        </w:rPr>
        <w:t>our</w:t>
      </w:r>
      <w:proofErr w:type="gramEnd"/>
      <w:r w:rsidRPr="00A60839">
        <w:rPr>
          <w:sz w:val="22"/>
        </w:rPr>
        <w:t xml:space="preserve"> on the ground work with families and our research, we make change happen by campaigning for solutions that families need.</w:t>
      </w:r>
    </w:p>
    <w:p w14:paraId="63C12662" w14:textId="6D4112CF" w:rsidR="00C72BDF" w:rsidRPr="00A60839" w:rsidRDefault="002F1C59" w:rsidP="00C72BDF">
      <w:pPr>
        <w:spacing w:after="240" w:line="240" w:lineRule="atLeast"/>
        <w:rPr>
          <w:sz w:val="22"/>
        </w:rPr>
      </w:pPr>
      <w:r>
        <w:rPr>
          <w:sz w:val="22"/>
        </w:rPr>
        <w:t>In</w:t>
      </w:r>
      <w:r w:rsidR="00C72BDF" w:rsidRPr="00A60839">
        <w:rPr>
          <w:sz w:val="22"/>
        </w:rPr>
        <w:t xml:space="preserve"> August 2018, we </w:t>
      </w:r>
      <w:r>
        <w:rPr>
          <w:sz w:val="22"/>
        </w:rPr>
        <w:t xml:space="preserve">became part of the Coram Group to become Coram Family and Childcare – having been formerly </w:t>
      </w:r>
      <w:r w:rsidR="00C72BDF" w:rsidRPr="00A60839">
        <w:rPr>
          <w:sz w:val="22"/>
        </w:rPr>
        <w:t>known as the Family and Childcare Trust.</w:t>
      </w:r>
      <w:r w:rsidR="00241215">
        <w:rPr>
          <w:sz w:val="22"/>
        </w:rPr>
        <w:t xml:space="preserve"> </w:t>
      </w:r>
    </w:p>
    <w:p w14:paraId="4DDB17F1" w14:textId="77777777" w:rsidR="002F1C59" w:rsidRDefault="002F1C59">
      <w:pPr>
        <w:spacing w:after="200" w:line="2" w:lineRule="auto"/>
        <w:rPr>
          <w:rFonts w:cs="Arial"/>
          <w:b/>
          <w:color w:val="F08100"/>
          <w:sz w:val="28"/>
          <w:szCs w:val="28"/>
        </w:rPr>
      </w:pPr>
      <w:r>
        <w:rPr>
          <w:rFonts w:cs="Arial"/>
          <w:b/>
          <w:color w:val="F08100"/>
          <w:sz w:val="28"/>
          <w:szCs w:val="28"/>
        </w:rPr>
        <w:br w:type="page"/>
      </w:r>
    </w:p>
    <w:p w14:paraId="074AAD54" w14:textId="3E794865" w:rsidR="006046A1" w:rsidRDefault="006046A1" w:rsidP="00DD0C24">
      <w:pPr>
        <w:spacing w:after="240" w:line="240" w:lineRule="atLeast"/>
        <w:rPr>
          <w:rFonts w:cs="Arial"/>
          <w:b/>
          <w:color w:val="F08100"/>
          <w:sz w:val="28"/>
          <w:szCs w:val="28"/>
        </w:rPr>
      </w:pPr>
      <w:r>
        <w:rPr>
          <w:rFonts w:cs="Arial"/>
          <w:b/>
          <w:color w:val="F08100"/>
          <w:sz w:val="28"/>
          <w:szCs w:val="28"/>
        </w:rPr>
        <w:lastRenderedPageBreak/>
        <w:t xml:space="preserve">About the </w:t>
      </w:r>
      <w:r w:rsidR="0081686F">
        <w:rPr>
          <w:rFonts w:cs="Arial"/>
          <w:b/>
          <w:color w:val="F08100"/>
          <w:sz w:val="28"/>
          <w:szCs w:val="28"/>
        </w:rPr>
        <w:t>role</w:t>
      </w:r>
    </w:p>
    <w:p w14:paraId="67F3CF62" w14:textId="2EEEA243" w:rsidR="008529FC" w:rsidRPr="00F94C00" w:rsidRDefault="00165F67" w:rsidP="00165F67">
      <w:pPr>
        <w:spacing w:after="240" w:line="240" w:lineRule="atLeast"/>
        <w:rPr>
          <w:sz w:val="22"/>
        </w:rPr>
      </w:pPr>
      <w:r w:rsidRPr="00F94C00">
        <w:rPr>
          <w:sz w:val="22"/>
        </w:rPr>
        <w:t>Coram Family and Childcare is working with Small Steps Big Changes</w:t>
      </w:r>
      <w:r w:rsidR="000B3D92" w:rsidRPr="00F94C00">
        <w:rPr>
          <w:sz w:val="22"/>
        </w:rPr>
        <w:t xml:space="preserve"> (SSBC)</w:t>
      </w:r>
      <w:r w:rsidRPr="00F94C00">
        <w:rPr>
          <w:sz w:val="22"/>
        </w:rPr>
        <w:t xml:space="preserve">, a £45m transformation programme hosted by Nottingham </w:t>
      </w:r>
      <w:proofErr w:type="spellStart"/>
      <w:r w:rsidRPr="00F94C00">
        <w:rPr>
          <w:sz w:val="22"/>
        </w:rPr>
        <w:t>CityCare</w:t>
      </w:r>
      <w:proofErr w:type="spellEnd"/>
      <w:r w:rsidRPr="00F94C00">
        <w:rPr>
          <w:sz w:val="22"/>
        </w:rPr>
        <w:t xml:space="preserve"> Partnership, to develop and deliver its </w:t>
      </w:r>
      <w:r w:rsidR="00F00E51">
        <w:rPr>
          <w:sz w:val="22"/>
        </w:rPr>
        <w:t>Community Voice Community Connections</w:t>
      </w:r>
      <w:r w:rsidRPr="00F94C00">
        <w:rPr>
          <w:sz w:val="22"/>
        </w:rPr>
        <w:t xml:space="preserve"> programme. </w:t>
      </w:r>
      <w:r w:rsidR="000B3D92" w:rsidRPr="00F94C00">
        <w:rPr>
          <w:sz w:val="22"/>
        </w:rPr>
        <w:t xml:space="preserve">SSBC is a partnership of parents and professionals working together, through co-production and parent-powered change, to </w:t>
      </w:r>
      <w:r w:rsidR="00F81BF3" w:rsidRPr="00F94C00">
        <w:rPr>
          <w:sz w:val="22"/>
        </w:rPr>
        <w:t>positively impact outcomes for 0-</w:t>
      </w:r>
      <w:proofErr w:type="gramStart"/>
      <w:r w:rsidR="00F81BF3" w:rsidRPr="00F94C00">
        <w:rPr>
          <w:sz w:val="22"/>
        </w:rPr>
        <w:t>3 year old</w:t>
      </w:r>
      <w:proofErr w:type="gramEnd"/>
      <w:r w:rsidR="00F81BF3" w:rsidRPr="00F94C00">
        <w:rPr>
          <w:sz w:val="22"/>
        </w:rPr>
        <w:t xml:space="preserve"> children in communication</w:t>
      </w:r>
      <w:r w:rsidR="003B10AB" w:rsidRPr="00F94C00">
        <w:rPr>
          <w:sz w:val="22"/>
        </w:rPr>
        <w:t xml:space="preserve"> and l</w:t>
      </w:r>
      <w:r w:rsidR="00F81BF3" w:rsidRPr="00F94C00">
        <w:rPr>
          <w:sz w:val="22"/>
        </w:rPr>
        <w:t>anguage, social and emotional development, and nutrition</w:t>
      </w:r>
      <w:r w:rsidR="000B3D92" w:rsidRPr="00F94C00">
        <w:rPr>
          <w:sz w:val="22"/>
        </w:rPr>
        <w:t xml:space="preserve">. </w:t>
      </w:r>
    </w:p>
    <w:p w14:paraId="4B064EF0" w14:textId="77777777" w:rsidR="000F7C76" w:rsidRDefault="000F7C76" w:rsidP="00165F67">
      <w:pPr>
        <w:spacing w:after="240" w:line="240" w:lineRule="atLeast"/>
        <w:rPr>
          <w:sz w:val="22"/>
        </w:rPr>
      </w:pPr>
      <w:r>
        <w:rPr>
          <w:sz w:val="22"/>
        </w:rPr>
        <w:t xml:space="preserve">The programme includes two groups of parents: </w:t>
      </w:r>
    </w:p>
    <w:p w14:paraId="7AA9DC9C" w14:textId="14F5E498" w:rsidR="000F7C76" w:rsidRPr="000F7C76" w:rsidRDefault="00BD19C8" w:rsidP="000F7C76">
      <w:pPr>
        <w:pStyle w:val="ListParagraph"/>
        <w:numPr>
          <w:ilvl w:val="0"/>
          <w:numId w:val="23"/>
        </w:numPr>
        <w:spacing w:after="240" w:line="240" w:lineRule="atLeast"/>
      </w:pPr>
      <w:r w:rsidRPr="000F7C76">
        <w:rPr>
          <w:b/>
        </w:rPr>
        <w:t>Parent Champions</w:t>
      </w:r>
      <w:r w:rsidR="00F00E51">
        <w:t xml:space="preserve"> who </w:t>
      </w:r>
      <w:r w:rsidRPr="000F7C76">
        <w:t>are trained and supported to contribute to strategic decision-making, service design and service development</w:t>
      </w:r>
      <w:r w:rsidR="000C1415">
        <w:t xml:space="preserve">. </w:t>
      </w:r>
    </w:p>
    <w:p w14:paraId="14BC61B1" w14:textId="1499E120" w:rsidR="00C86637" w:rsidRDefault="00051454" w:rsidP="000F7C76">
      <w:pPr>
        <w:pStyle w:val="ListParagraph"/>
        <w:numPr>
          <w:ilvl w:val="0"/>
          <w:numId w:val="23"/>
        </w:numPr>
        <w:spacing w:after="240" w:line="240" w:lineRule="atLeast"/>
      </w:pPr>
      <w:r w:rsidRPr="000F7C76">
        <w:rPr>
          <w:b/>
        </w:rPr>
        <w:t>Ambassadors</w:t>
      </w:r>
      <w:r w:rsidRPr="000F7C76">
        <w:t xml:space="preserve"> </w:t>
      </w:r>
      <w:r w:rsidR="00F00E51">
        <w:t>who raise</w:t>
      </w:r>
      <w:r w:rsidRPr="000F7C76">
        <w:t xml:space="preserve"> awareness and understanding of SSBC – sustaining the voice and involvement of families in </w:t>
      </w:r>
      <w:r w:rsidR="009957DC" w:rsidRPr="000F7C76">
        <w:t xml:space="preserve">the design of SSBC activities. </w:t>
      </w:r>
    </w:p>
    <w:p w14:paraId="51A31527" w14:textId="7B8F6851" w:rsidR="00F51F7A" w:rsidRDefault="000F7C76" w:rsidP="00CD6B77">
      <w:pPr>
        <w:spacing w:after="240" w:line="240" w:lineRule="atLeast"/>
        <w:rPr>
          <w:rFonts w:cs="Arial"/>
          <w:b/>
          <w:color w:val="F08100"/>
          <w:sz w:val="28"/>
          <w:szCs w:val="28"/>
        </w:rPr>
      </w:pPr>
      <w:r w:rsidRPr="000F7C76">
        <w:rPr>
          <w:sz w:val="22"/>
        </w:rPr>
        <w:t xml:space="preserve">The Volunteer Manager </w:t>
      </w:r>
      <w:r w:rsidR="00F24547">
        <w:rPr>
          <w:sz w:val="22"/>
        </w:rPr>
        <w:t>provides</w:t>
      </w:r>
      <w:r>
        <w:rPr>
          <w:sz w:val="22"/>
        </w:rPr>
        <w:t xml:space="preserve"> coaching, training and support for the parents, enabling them to affect system change. </w:t>
      </w:r>
      <w:r w:rsidR="000C1415">
        <w:rPr>
          <w:sz w:val="22"/>
        </w:rPr>
        <w:t xml:space="preserve">This will also include working with partners to develop </w:t>
      </w:r>
      <w:r w:rsidR="00B12FF0">
        <w:rPr>
          <w:sz w:val="22"/>
        </w:rPr>
        <w:t xml:space="preserve">further </w:t>
      </w:r>
      <w:r w:rsidR="000C1415">
        <w:rPr>
          <w:sz w:val="22"/>
        </w:rPr>
        <w:t xml:space="preserve">opportunities for </w:t>
      </w:r>
      <w:r w:rsidR="00607D02">
        <w:rPr>
          <w:sz w:val="22"/>
        </w:rPr>
        <w:t>pare</w:t>
      </w:r>
      <w:r w:rsidR="00826D76">
        <w:rPr>
          <w:sz w:val="22"/>
        </w:rPr>
        <w:t>nt</w:t>
      </w:r>
      <w:r w:rsidR="00607D02">
        <w:rPr>
          <w:sz w:val="22"/>
        </w:rPr>
        <w:t>-powered change</w:t>
      </w:r>
      <w:r w:rsidR="004A366B">
        <w:rPr>
          <w:sz w:val="22"/>
        </w:rPr>
        <w:t xml:space="preserve">, and </w:t>
      </w:r>
      <w:r w:rsidR="00B12FF0">
        <w:rPr>
          <w:sz w:val="22"/>
        </w:rPr>
        <w:t>helping to evaluate</w:t>
      </w:r>
      <w:r w:rsidR="004A366B">
        <w:rPr>
          <w:sz w:val="22"/>
        </w:rPr>
        <w:t xml:space="preserve"> the impact of Parent Champions</w:t>
      </w:r>
      <w:r w:rsidR="0078615F">
        <w:rPr>
          <w:sz w:val="22"/>
        </w:rPr>
        <w:t xml:space="preserve"> and Ambassadors</w:t>
      </w:r>
      <w:r w:rsidR="00607D02">
        <w:rPr>
          <w:sz w:val="22"/>
        </w:rPr>
        <w:t>.</w:t>
      </w:r>
      <w:r w:rsidR="00CD6B77">
        <w:rPr>
          <w:sz w:val="22"/>
        </w:rPr>
        <w:br/>
      </w:r>
      <w:r w:rsidR="00CD6B77">
        <w:rPr>
          <w:sz w:val="22"/>
        </w:rPr>
        <w:br/>
        <w:t xml:space="preserve">This role is </w:t>
      </w:r>
      <w:bookmarkStart w:id="0" w:name="_GoBack"/>
      <w:bookmarkEnd w:id="0"/>
      <w:r w:rsidR="00CD6B77">
        <w:rPr>
          <w:sz w:val="22"/>
        </w:rPr>
        <w:t>fixed term until October 2021.</w:t>
      </w:r>
    </w:p>
    <w:p w14:paraId="2552A906" w14:textId="4514FFB8" w:rsidR="00DD0C24" w:rsidRPr="008A3D4D" w:rsidRDefault="00DD0C24" w:rsidP="00DD0C24">
      <w:pPr>
        <w:spacing w:after="240" w:line="240" w:lineRule="atLeast"/>
        <w:rPr>
          <w:rFonts w:cs="Arial"/>
          <w:b/>
          <w:color w:val="F08100"/>
          <w:sz w:val="28"/>
          <w:szCs w:val="28"/>
        </w:rPr>
      </w:pPr>
      <w:r w:rsidRPr="008A3D4D">
        <w:rPr>
          <w:rFonts w:cs="Arial"/>
          <w:b/>
          <w:color w:val="F08100"/>
          <w:sz w:val="28"/>
          <w:szCs w:val="28"/>
        </w:rPr>
        <w:t xml:space="preserve">Key </w:t>
      </w:r>
      <w:r w:rsidR="00B04BF1" w:rsidRPr="008A3D4D">
        <w:rPr>
          <w:rFonts w:cs="Arial"/>
          <w:b/>
          <w:color w:val="F08100"/>
          <w:sz w:val="28"/>
          <w:szCs w:val="28"/>
        </w:rPr>
        <w:t xml:space="preserve">tasks and </w:t>
      </w:r>
      <w:r w:rsidRPr="008A3D4D">
        <w:rPr>
          <w:rFonts w:cs="Arial"/>
          <w:b/>
          <w:color w:val="F08100"/>
          <w:sz w:val="28"/>
          <w:szCs w:val="28"/>
        </w:rPr>
        <w:t>responsibilities</w:t>
      </w:r>
    </w:p>
    <w:p w14:paraId="6F2B1BBA" w14:textId="6A0454B6" w:rsidR="008A3D4D" w:rsidRDefault="00B434E7" w:rsidP="00DD0C24">
      <w:pPr>
        <w:spacing w:after="240" w:line="240" w:lineRule="atLeast"/>
        <w:rPr>
          <w:rFonts w:cs="Arial"/>
          <w:b/>
        </w:rPr>
      </w:pPr>
      <w:r>
        <w:rPr>
          <w:rFonts w:cs="Arial"/>
          <w:b/>
        </w:rPr>
        <w:t xml:space="preserve">Volunteer </w:t>
      </w:r>
      <w:r w:rsidR="00F312AA">
        <w:rPr>
          <w:rFonts w:cs="Arial"/>
          <w:b/>
        </w:rPr>
        <w:t>recruitment and training</w:t>
      </w:r>
      <w:r>
        <w:rPr>
          <w:rFonts w:cs="Arial"/>
          <w:b/>
        </w:rPr>
        <w:t xml:space="preserve"> </w:t>
      </w:r>
    </w:p>
    <w:p w14:paraId="63D39286" w14:textId="3A22AE57" w:rsidR="00D862F5" w:rsidRPr="00F51F7A" w:rsidRDefault="0066509B" w:rsidP="0066509B">
      <w:pPr>
        <w:pStyle w:val="ListParagraph"/>
        <w:numPr>
          <w:ilvl w:val="0"/>
          <w:numId w:val="23"/>
        </w:numPr>
        <w:spacing w:after="240" w:line="240" w:lineRule="atLeast"/>
        <w:rPr>
          <w:b/>
        </w:rPr>
      </w:pPr>
      <w:r>
        <w:t>Effectively attract</w:t>
      </w:r>
      <w:r w:rsidR="00F51F7A">
        <w:t xml:space="preserve"> and </w:t>
      </w:r>
      <w:r>
        <w:t xml:space="preserve">recruit </w:t>
      </w:r>
      <w:r w:rsidR="0029762C">
        <w:t xml:space="preserve">new </w:t>
      </w:r>
      <w:r>
        <w:t>volunteers</w:t>
      </w:r>
      <w:r w:rsidR="0029762C">
        <w:t xml:space="preserve"> as Parent Champions</w:t>
      </w:r>
      <w:r w:rsidR="00350546">
        <w:t xml:space="preserve"> </w:t>
      </w:r>
      <w:r w:rsidR="00C86637">
        <w:t>and Ambassadors</w:t>
      </w:r>
    </w:p>
    <w:p w14:paraId="0ABA649F" w14:textId="42B03637" w:rsidR="00F51F7A" w:rsidRDefault="00F51F7A" w:rsidP="0066509B">
      <w:pPr>
        <w:pStyle w:val="ListParagraph"/>
        <w:numPr>
          <w:ilvl w:val="0"/>
          <w:numId w:val="23"/>
        </w:numPr>
        <w:spacing w:after="240" w:line="240" w:lineRule="atLeast"/>
      </w:pPr>
      <w:r>
        <w:t>Adapt and d</w:t>
      </w:r>
      <w:r w:rsidRPr="00F51F7A">
        <w:t xml:space="preserve">evelop </w:t>
      </w:r>
      <w:r>
        <w:t>existing Parent Champions training and resources for volunteer</w:t>
      </w:r>
      <w:r w:rsidR="001C2C3A">
        <w:t xml:space="preserve"> roles</w:t>
      </w:r>
      <w:r w:rsidR="00CE4A73">
        <w:t>, ensuring they are of high quality</w:t>
      </w:r>
      <w:r w:rsidR="002E23B4">
        <w:t>, accredited</w:t>
      </w:r>
      <w:r w:rsidR="00CE4A73">
        <w:t xml:space="preserve"> and accessible </w:t>
      </w:r>
    </w:p>
    <w:p w14:paraId="3181D139" w14:textId="24CAD136" w:rsidR="00F51F7A" w:rsidRDefault="00F51F7A" w:rsidP="0066509B">
      <w:pPr>
        <w:pStyle w:val="ListParagraph"/>
        <w:numPr>
          <w:ilvl w:val="0"/>
          <w:numId w:val="23"/>
        </w:numPr>
        <w:spacing w:after="240" w:line="240" w:lineRule="atLeast"/>
      </w:pPr>
      <w:r>
        <w:t xml:space="preserve">Coordinate delivery of training </w:t>
      </w:r>
      <w:r w:rsidR="002E23B4">
        <w:t xml:space="preserve">and accreditation </w:t>
      </w:r>
      <w:r>
        <w:t>to new Parent Champions and Ambassadors, including outsourcing to consultant trainers as required</w:t>
      </w:r>
      <w:r w:rsidR="00A31C9F">
        <w:t xml:space="preserve"> and delivering some training</w:t>
      </w:r>
    </w:p>
    <w:p w14:paraId="32AC0C3F" w14:textId="5D7D5303" w:rsidR="00350546" w:rsidRDefault="00350546" w:rsidP="0066509B">
      <w:pPr>
        <w:pStyle w:val="ListParagraph"/>
        <w:numPr>
          <w:ilvl w:val="0"/>
          <w:numId w:val="23"/>
        </w:numPr>
        <w:spacing w:after="240" w:line="240" w:lineRule="atLeast"/>
      </w:pPr>
      <w:r>
        <w:t>Support existing Parent Champions to mentor new parents</w:t>
      </w:r>
    </w:p>
    <w:p w14:paraId="09D9D365" w14:textId="7B650E64" w:rsidR="00F312AA" w:rsidRPr="00F312AA" w:rsidRDefault="00F312AA" w:rsidP="00F312AA">
      <w:pPr>
        <w:spacing w:after="240" w:line="240" w:lineRule="atLeast"/>
        <w:rPr>
          <w:b/>
        </w:rPr>
      </w:pPr>
      <w:r w:rsidRPr="00F312AA">
        <w:rPr>
          <w:b/>
        </w:rPr>
        <w:t xml:space="preserve">Volunteer management and development </w:t>
      </w:r>
    </w:p>
    <w:p w14:paraId="7D18DF45" w14:textId="19DA0193" w:rsidR="003A6DC6" w:rsidRPr="00F51F7A" w:rsidRDefault="003A6DC6" w:rsidP="0066509B">
      <w:pPr>
        <w:pStyle w:val="ListParagraph"/>
        <w:numPr>
          <w:ilvl w:val="0"/>
          <w:numId w:val="23"/>
        </w:numPr>
        <w:spacing w:after="240" w:line="240" w:lineRule="atLeast"/>
      </w:pPr>
      <w:r>
        <w:t xml:space="preserve">Ensure </w:t>
      </w:r>
      <w:r w:rsidR="001C0AEF">
        <w:t xml:space="preserve">organisational </w:t>
      </w:r>
      <w:r>
        <w:t>policies and procedures for volunteers are in place</w:t>
      </w:r>
      <w:r w:rsidR="00B27C6E">
        <w:t xml:space="preserve">, appropriate and </w:t>
      </w:r>
      <w:r w:rsidR="00F645D3">
        <w:t>followed</w:t>
      </w:r>
    </w:p>
    <w:p w14:paraId="20A9FFDC" w14:textId="61EF758B" w:rsidR="000442CC" w:rsidRPr="000442CC" w:rsidRDefault="000442CC" w:rsidP="0066509B">
      <w:pPr>
        <w:pStyle w:val="ListParagraph"/>
        <w:numPr>
          <w:ilvl w:val="0"/>
          <w:numId w:val="23"/>
        </w:numPr>
        <w:spacing w:after="240" w:line="240" w:lineRule="atLeast"/>
        <w:rPr>
          <w:b/>
        </w:rPr>
      </w:pPr>
      <w:r>
        <w:t>Provide one to one</w:t>
      </w:r>
      <w:r w:rsidR="00F95BD0">
        <w:t xml:space="preserve"> </w:t>
      </w:r>
      <w:r w:rsidR="005B268D">
        <w:t>coaching</w:t>
      </w:r>
      <w:r w:rsidR="00247E12">
        <w:t xml:space="preserve"> </w:t>
      </w:r>
      <w:r w:rsidR="00C43CA1">
        <w:t xml:space="preserve">for Parent Champions </w:t>
      </w:r>
      <w:r w:rsidR="00247E12">
        <w:t xml:space="preserve">and </w:t>
      </w:r>
      <w:r w:rsidR="00C43CA1">
        <w:t xml:space="preserve">informal </w:t>
      </w:r>
      <w:r w:rsidR="00247E12">
        <w:t xml:space="preserve">supervision </w:t>
      </w:r>
      <w:r>
        <w:t xml:space="preserve">for </w:t>
      </w:r>
      <w:r w:rsidR="00C43CA1">
        <w:t>Ambassadors</w:t>
      </w:r>
      <w:r w:rsidR="00247E12">
        <w:t>,</w:t>
      </w:r>
      <w:r w:rsidR="00247E12" w:rsidRPr="00247E12">
        <w:t xml:space="preserve"> </w:t>
      </w:r>
      <w:r w:rsidR="00247E12">
        <w:t>supporting them to develop a pathway for their personal development</w:t>
      </w:r>
      <w:r w:rsidR="00C43CA1">
        <w:t xml:space="preserve"> </w:t>
      </w:r>
    </w:p>
    <w:p w14:paraId="47D1A585" w14:textId="79253D85" w:rsidR="005B268D" w:rsidRPr="005B268D" w:rsidRDefault="000442CC" w:rsidP="0066509B">
      <w:pPr>
        <w:pStyle w:val="ListParagraph"/>
        <w:numPr>
          <w:ilvl w:val="0"/>
          <w:numId w:val="23"/>
        </w:numPr>
        <w:spacing w:after="240" w:line="240" w:lineRule="atLeast"/>
        <w:rPr>
          <w:b/>
        </w:rPr>
      </w:pPr>
      <w:r>
        <w:t xml:space="preserve">Support </w:t>
      </w:r>
      <w:r w:rsidR="00FC356E">
        <w:t xml:space="preserve">and empower </w:t>
      </w:r>
      <w:r w:rsidR="00834951">
        <w:t xml:space="preserve">volunteers to </w:t>
      </w:r>
      <w:r w:rsidR="005B268D">
        <w:t xml:space="preserve">manage and respond positively to challenge, and to resolve internal and external conflict </w:t>
      </w:r>
    </w:p>
    <w:p w14:paraId="3EF89357" w14:textId="74A91335" w:rsidR="002005A0" w:rsidRDefault="00972C37" w:rsidP="00B373A1">
      <w:pPr>
        <w:pStyle w:val="ListParagraph"/>
        <w:numPr>
          <w:ilvl w:val="0"/>
          <w:numId w:val="23"/>
        </w:numPr>
        <w:spacing w:after="240" w:line="240" w:lineRule="atLeast"/>
      </w:pPr>
      <w:r>
        <w:t>O</w:t>
      </w:r>
      <w:r w:rsidR="002005A0">
        <w:t>rganise regular meetings for all Parent Champions (monthly) and Ambassadors (bi-monthly)</w:t>
      </w:r>
      <w:r>
        <w:t>,</w:t>
      </w:r>
      <w:r w:rsidR="002005A0">
        <w:t xml:space="preserve"> </w:t>
      </w:r>
      <w:r w:rsidR="00D25222">
        <w:t>and an annual celebration event</w:t>
      </w:r>
    </w:p>
    <w:p w14:paraId="46A90482" w14:textId="4676DB10" w:rsidR="008A3D4D" w:rsidRDefault="00B434E7" w:rsidP="00DD0C24">
      <w:pPr>
        <w:spacing w:after="240" w:line="240" w:lineRule="atLeast"/>
        <w:rPr>
          <w:rFonts w:cs="Arial"/>
          <w:b/>
        </w:rPr>
      </w:pPr>
      <w:r>
        <w:rPr>
          <w:rFonts w:cs="Arial"/>
          <w:b/>
        </w:rPr>
        <w:t>Outreach</w:t>
      </w:r>
      <w:r w:rsidR="00803294">
        <w:rPr>
          <w:rFonts w:cs="Arial"/>
          <w:b/>
        </w:rPr>
        <w:t xml:space="preserve"> activit</w:t>
      </w:r>
      <w:r w:rsidR="00334297">
        <w:rPr>
          <w:rFonts w:cs="Arial"/>
          <w:b/>
        </w:rPr>
        <w:t>y</w:t>
      </w:r>
    </w:p>
    <w:p w14:paraId="09740CB8" w14:textId="36128AB4" w:rsidR="0041082F" w:rsidRPr="0041082F" w:rsidRDefault="0041082F" w:rsidP="00D862F5">
      <w:pPr>
        <w:pStyle w:val="ListParagraph"/>
        <w:numPr>
          <w:ilvl w:val="0"/>
          <w:numId w:val="22"/>
        </w:numPr>
        <w:spacing w:after="240" w:line="240" w:lineRule="atLeast"/>
        <w:rPr>
          <w:b/>
        </w:rPr>
      </w:pPr>
      <w:r>
        <w:t>Identify</w:t>
      </w:r>
      <w:r w:rsidR="00521B95">
        <w:t xml:space="preserve"> </w:t>
      </w:r>
      <w:r>
        <w:t>key local partners for mobilisation of volunteers</w:t>
      </w:r>
      <w:r w:rsidR="00ED1F94">
        <w:t xml:space="preserve">, </w:t>
      </w:r>
      <w:r w:rsidR="00F22088">
        <w:t xml:space="preserve">and </w:t>
      </w:r>
      <w:r>
        <w:t xml:space="preserve">build </w:t>
      </w:r>
      <w:r w:rsidR="00ED1F94">
        <w:t xml:space="preserve">and maintain constructive </w:t>
      </w:r>
      <w:r>
        <w:t>relationships</w:t>
      </w:r>
      <w:r w:rsidR="00F22088">
        <w:t xml:space="preserve"> </w:t>
      </w:r>
    </w:p>
    <w:p w14:paraId="3CF7683B" w14:textId="77777777" w:rsidR="00CE5927" w:rsidRPr="0071731F" w:rsidRDefault="00CE5927" w:rsidP="00CE5927">
      <w:pPr>
        <w:pStyle w:val="ListParagraph"/>
        <w:numPr>
          <w:ilvl w:val="0"/>
          <w:numId w:val="22"/>
        </w:numPr>
        <w:spacing w:after="240" w:line="240" w:lineRule="atLeast"/>
        <w:rPr>
          <w:b/>
        </w:rPr>
      </w:pPr>
      <w:r>
        <w:t>Work with volunteers to schedule and organise relevant local activity in the local community and with key partners</w:t>
      </w:r>
    </w:p>
    <w:p w14:paraId="4418A218" w14:textId="3EAA08EF" w:rsidR="0041082F" w:rsidRPr="00CF6CE2" w:rsidRDefault="0041082F" w:rsidP="00D862F5">
      <w:pPr>
        <w:pStyle w:val="ListParagraph"/>
        <w:numPr>
          <w:ilvl w:val="0"/>
          <w:numId w:val="22"/>
        </w:numPr>
        <w:spacing w:after="240" w:line="240" w:lineRule="atLeast"/>
        <w:rPr>
          <w:b/>
        </w:rPr>
      </w:pPr>
      <w:r>
        <w:t xml:space="preserve">Make sure local relevant organisations know about the activity of </w:t>
      </w:r>
      <w:r w:rsidR="006D261C">
        <w:t xml:space="preserve">Parent Champions Nottingham </w:t>
      </w:r>
      <w:r>
        <w:t>through regular communications</w:t>
      </w:r>
      <w:r w:rsidR="002811B5">
        <w:t xml:space="preserve"> </w:t>
      </w:r>
    </w:p>
    <w:p w14:paraId="1C258DF2" w14:textId="27220248" w:rsidR="00CF6CE2" w:rsidRPr="00CF6CE2" w:rsidRDefault="00CF6CE2" w:rsidP="00D862F5">
      <w:pPr>
        <w:pStyle w:val="ListParagraph"/>
        <w:numPr>
          <w:ilvl w:val="0"/>
          <w:numId w:val="22"/>
        </w:numPr>
        <w:spacing w:after="240" w:line="240" w:lineRule="atLeast"/>
      </w:pPr>
      <w:r w:rsidRPr="00CF6CE2">
        <w:t xml:space="preserve">Advocate </w:t>
      </w:r>
      <w:r w:rsidR="00773F83">
        <w:t>o</w:t>
      </w:r>
      <w:r w:rsidRPr="00CF6CE2">
        <w:t>n behalf of Parent Champions</w:t>
      </w:r>
      <w:r w:rsidR="00A53A96">
        <w:t xml:space="preserve"> and Ambassadors</w:t>
      </w:r>
      <w:r w:rsidR="00773F83">
        <w:t>,</w:t>
      </w:r>
      <w:r w:rsidRPr="00CF6CE2">
        <w:t xml:space="preserve"> </w:t>
      </w:r>
      <w:r w:rsidR="00773F83">
        <w:t xml:space="preserve">where required, </w:t>
      </w:r>
      <w:r w:rsidRPr="00CF6CE2">
        <w:t xml:space="preserve">with SSBC and externally </w:t>
      </w:r>
    </w:p>
    <w:p w14:paraId="5D1EC34B" w14:textId="04BD5652" w:rsidR="00D862F5" w:rsidRPr="00D862F5" w:rsidRDefault="00D862F5" w:rsidP="00D862F5">
      <w:pPr>
        <w:pStyle w:val="ListParagraph"/>
        <w:numPr>
          <w:ilvl w:val="0"/>
          <w:numId w:val="22"/>
        </w:numPr>
        <w:spacing w:after="240" w:line="240" w:lineRule="atLeast"/>
        <w:rPr>
          <w:b/>
        </w:rPr>
      </w:pPr>
      <w:r w:rsidRPr="00D862F5">
        <w:rPr>
          <w:rFonts w:eastAsiaTheme="minorEastAsia"/>
        </w:rPr>
        <w:lastRenderedPageBreak/>
        <w:t xml:space="preserve">Represent </w:t>
      </w:r>
      <w:r w:rsidR="003F7EAC">
        <w:rPr>
          <w:rFonts w:eastAsiaTheme="minorEastAsia"/>
        </w:rPr>
        <w:t xml:space="preserve">and promote the work of </w:t>
      </w:r>
      <w:r w:rsidRPr="00D862F5">
        <w:rPr>
          <w:rFonts w:eastAsiaTheme="minorEastAsia"/>
        </w:rPr>
        <w:t>the organisation</w:t>
      </w:r>
      <w:r w:rsidR="00035EB1">
        <w:rPr>
          <w:rFonts w:eastAsiaTheme="minorEastAsia"/>
        </w:rPr>
        <w:t xml:space="preserve"> and </w:t>
      </w:r>
      <w:r w:rsidR="003F7EAC">
        <w:rPr>
          <w:rFonts w:eastAsiaTheme="minorEastAsia"/>
        </w:rPr>
        <w:t xml:space="preserve">Parent Champions Nottingham to external stakeholders through </w:t>
      </w:r>
      <w:r w:rsidRPr="00D862F5">
        <w:rPr>
          <w:rFonts w:eastAsiaTheme="minorEastAsia"/>
        </w:rPr>
        <w:t>conferences, seminars, steering groups</w:t>
      </w:r>
      <w:r w:rsidR="00035EB1">
        <w:rPr>
          <w:rFonts w:eastAsiaTheme="minorEastAsia"/>
        </w:rPr>
        <w:t>,</w:t>
      </w:r>
      <w:r w:rsidRPr="00D862F5">
        <w:rPr>
          <w:rFonts w:eastAsiaTheme="minorEastAsia"/>
        </w:rPr>
        <w:t xml:space="preserve"> </w:t>
      </w:r>
      <w:r w:rsidR="003F7EAC">
        <w:rPr>
          <w:rFonts w:eastAsiaTheme="minorEastAsia"/>
        </w:rPr>
        <w:t>and other networking opportunities</w:t>
      </w:r>
    </w:p>
    <w:p w14:paraId="15C0E210" w14:textId="743C7D69" w:rsidR="00180213" w:rsidRDefault="00180213" w:rsidP="00180213">
      <w:pPr>
        <w:spacing w:after="240" w:line="240" w:lineRule="atLeast"/>
        <w:rPr>
          <w:rFonts w:cs="Arial"/>
          <w:b/>
        </w:rPr>
      </w:pPr>
      <w:r>
        <w:rPr>
          <w:rFonts w:cs="Arial"/>
          <w:b/>
        </w:rPr>
        <w:t xml:space="preserve">Monitoring and evaluation </w:t>
      </w:r>
    </w:p>
    <w:p w14:paraId="23AD4C51" w14:textId="3A7D3661" w:rsidR="00180213" w:rsidRDefault="008112DB" w:rsidP="00180213">
      <w:pPr>
        <w:pStyle w:val="ListParagraph"/>
        <w:numPr>
          <w:ilvl w:val="0"/>
          <w:numId w:val="22"/>
        </w:numPr>
        <w:spacing w:after="240" w:line="240" w:lineRule="atLeast"/>
      </w:pPr>
      <w:r>
        <w:t xml:space="preserve">Work with </w:t>
      </w:r>
      <w:r w:rsidR="00A53A96">
        <w:t>research team</w:t>
      </w:r>
      <w:r>
        <w:t xml:space="preserve"> to a</w:t>
      </w:r>
      <w:r w:rsidR="00180213">
        <w:t xml:space="preserve">dapt and implement </w:t>
      </w:r>
      <w:r>
        <w:t xml:space="preserve">Parent Champions </w:t>
      </w:r>
      <w:r w:rsidR="00180213">
        <w:t xml:space="preserve">monitoring and evaluation systems </w:t>
      </w:r>
      <w:r>
        <w:t>as required</w:t>
      </w:r>
    </w:p>
    <w:p w14:paraId="184CE96A" w14:textId="3D78B9C5" w:rsidR="002B527E" w:rsidRDefault="002B527E" w:rsidP="00180213">
      <w:pPr>
        <w:pStyle w:val="ListParagraph"/>
        <w:numPr>
          <w:ilvl w:val="0"/>
          <w:numId w:val="22"/>
        </w:numPr>
        <w:spacing w:after="240" w:line="240" w:lineRule="atLeast"/>
      </w:pPr>
      <w:r>
        <w:t>Ensure volunteers carry out monitoring</w:t>
      </w:r>
      <w:r w:rsidR="00BB5D43">
        <w:t xml:space="preserve"> as effectively as possible, providing training and support where required</w:t>
      </w:r>
    </w:p>
    <w:p w14:paraId="01C00866" w14:textId="69AD1710" w:rsidR="00180213" w:rsidRDefault="00BD4D6D" w:rsidP="00180213">
      <w:pPr>
        <w:pStyle w:val="ListParagraph"/>
        <w:numPr>
          <w:ilvl w:val="0"/>
          <w:numId w:val="22"/>
        </w:numPr>
        <w:spacing w:after="240" w:line="240" w:lineRule="atLeast"/>
      </w:pPr>
      <w:r>
        <w:t>Collate data from volunteers</w:t>
      </w:r>
      <w:r w:rsidR="00BA56D8">
        <w:t xml:space="preserve"> </w:t>
      </w:r>
      <w:r>
        <w:t xml:space="preserve">and support </w:t>
      </w:r>
      <w:r w:rsidR="00AE2BA5">
        <w:t xml:space="preserve">Research team </w:t>
      </w:r>
      <w:r>
        <w:t>with analysis</w:t>
      </w:r>
      <w:r w:rsidR="001A3D4D">
        <w:t xml:space="preserve"> </w:t>
      </w:r>
    </w:p>
    <w:p w14:paraId="00370CCF" w14:textId="39287D09" w:rsidR="00D862F5" w:rsidRDefault="00B434E7" w:rsidP="00DD0C24">
      <w:pPr>
        <w:spacing w:after="240" w:line="240" w:lineRule="atLeast"/>
        <w:rPr>
          <w:rFonts w:cs="Arial"/>
          <w:b/>
        </w:rPr>
      </w:pPr>
      <w:r>
        <w:rPr>
          <w:rFonts w:cs="Arial"/>
          <w:b/>
        </w:rPr>
        <w:t xml:space="preserve">Project management </w:t>
      </w:r>
    </w:p>
    <w:p w14:paraId="6074A709" w14:textId="7939C974" w:rsidR="001B3848" w:rsidRPr="00B91711" w:rsidRDefault="001B3848" w:rsidP="001B3848">
      <w:pPr>
        <w:pStyle w:val="ListParagraph"/>
        <w:numPr>
          <w:ilvl w:val="0"/>
          <w:numId w:val="22"/>
        </w:numPr>
        <w:spacing w:after="240" w:line="240" w:lineRule="atLeast"/>
      </w:pPr>
      <w:r>
        <w:t xml:space="preserve">Work with Head of Coram Family and Childcare to ensure project plan is on track, and milestones and KPIs are being met </w:t>
      </w:r>
    </w:p>
    <w:p w14:paraId="06B55B51" w14:textId="598BBF25" w:rsidR="0016766F" w:rsidRDefault="0016766F" w:rsidP="00E90541">
      <w:pPr>
        <w:pStyle w:val="ListParagraph"/>
        <w:numPr>
          <w:ilvl w:val="0"/>
          <w:numId w:val="22"/>
        </w:numPr>
        <w:spacing w:after="240" w:line="240" w:lineRule="atLeast"/>
      </w:pPr>
      <w:r>
        <w:t xml:space="preserve">Liaise with members of SSBC and CFC teams as required </w:t>
      </w:r>
    </w:p>
    <w:p w14:paraId="6B93A99E" w14:textId="54D83D52" w:rsidR="00E90541" w:rsidRPr="00B91711" w:rsidRDefault="00E90541" w:rsidP="00E90541">
      <w:pPr>
        <w:pStyle w:val="ListParagraph"/>
        <w:numPr>
          <w:ilvl w:val="0"/>
          <w:numId w:val="22"/>
        </w:numPr>
        <w:spacing w:after="240" w:line="240" w:lineRule="atLeast"/>
      </w:pPr>
      <w:r w:rsidRPr="00B91711">
        <w:t>Manag</w:t>
      </w:r>
      <w:r>
        <w:t>e</w:t>
      </w:r>
      <w:r w:rsidRPr="00B91711">
        <w:t xml:space="preserve"> the project budge</w:t>
      </w:r>
      <w:r>
        <w:t xml:space="preserve">t, </w:t>
      </w:r>
      <w:r w:rsidR="00B2378A">
        <w:t xml:space="preserve">keeping within budget and maximising cost efficiencies </w:t>
      </w:r>
    </w:p>
    <w:p w14:paraId="6D4A2B13" w14:textId="77777777" w:rsidR="005606C6" w:rsidRPr="00B91711" w:rsidRDefault="005606C6" w:rsidP="005606C6">
      <w:pPr>
        <w:pStyle w:val="ListParagraph"/>
        <w:numPr>
          <w:ilvl w:val="0"/>
          <w:numId w:val="22"/>
        </w:numPr>
        <w:spacing w:after="240" w:line="240" w:lineRule="atLeast"/>
      </w:pPr>
      <w:r>
        <w:t xml:space="preserve">Work with Head of Coram Family and Childcare to produce progress reports for SSBC and CFC, and present updates and project / team meetings </w:t>
      </w:r>
    </w:p>
    <w:p w14:paraId="12A6F89C" w14:textId="7D915BC0" w:rsidR="00D862F5" w:rsidRDefault="00B434E7" w:rsidP="00DD0C24">
      <w:pPr>
        <w:spacing w:after="240" w:line="240" w:lineRule="atLeast"/>
        <w:rPr>
          <w:rFonts w:cs="Arial"/>
          <w:b/>
        </w:rPr>
      </w:pPr>
      <w:r>
        <w:rPr>
          <w:rFonts w:cs="Arial"/>
          <w:b/>
        </w:rPr>
        <w:t>Organisation-wide interaction</w:t>
      </w:r>
    </w:p>
    <w:p w14:paraId="2A9C2747" w14:textId="3B7AFE62" w:rsidR="00046432" w:rsidRPr="00291EFA" w:rsidRDefault="00D862F5" w:rsidP="00291EFA">
      <w:pPr>
        <w:pStyle w:val="ListParagraph"/>
        <w:numPr>
          <w:ilvl w:val="0"/>
          <w:numId w:val="22"/>
        </w:numPr>
        <w:spacing w:after="240" w:line="240" w:lineRule="atLeast"/>
      </w:pPr>
      <w:r w:rsidRPr="00291EFA">
        <w:t xml:space="preserve">Occasional </w:t>
      </w:r>
      <w:r w:rsidR="00C72BDF">
        <w:t xml:space="preserve">(at least every two months) </w:t>
      </w:r>
      <w:r w:rsidRPr="00291EFA">
        <w:t xml:space="preserve">travel to London for meetings with the wider </w:t>
      </w:r>
      <w:r w:rsidR="004A16CC">
        <w:t xml:space="preserve">CFC </w:t>
      </w:r>
      <w:r w:rsidRPr="00291EFA">
        <w:t xml:space="preserve">team and for </w:t>
      </w:r>
      <w:r w:rsidR="004A16CC">
        <w:t xml:space="preserve">networking </w:t>
      </w:r>
      <w:r w:rsidR="004A16CC" w:rsidRPr="00291EFA">
        <w:t>opportunities</w:t>
      </w:r>
    </w:p>
    <w:p w14:paraId="458461D1" w14:textId="6DEE2F4F" w:rsidR="00B04BF1" w:rsidRPr="00291EFA" w:rsidRDefault="00B04BF1" w:rsidP="00291EFA">
      <w:pPr>
        <w:pStyle w:val="ListParagraph"/>
        <w:numPr>
          <w:ilvl w:val="0"/>
          <w:numId w:val="22"/>
        </w:numPr>
        <w:spacing w:after="240" w:line="240" w:lineRule="atLeast"/>
      </w:pPr>
      <w:r w:rsidRPr="00291EFA">
        <w:t xml:space="preserve">Work closely </w:t>
      </w:r>
      <w:r w:rsidR="004A16CC">
        <w:t xml:space="preserve">with colleagues from CFC </w:t>
      </w:r>
      <w:r w:rsidRPr="00291EFA">
        <w:t>to ensure that evide</w:t>
      </w:r>
      <w:r w:rsidR="008A3D4D" w:rsidRPr="00291EFA">
        <w:t xml:space="preserve">nce and learning from </w:t>
      </w:r>
      <w:r w:rsidR="00703D17">
        <w:t xml:space="preserve">the </w:t>
      </w:r>
      <w:r w:rsidR="008A3D4D" w:rsidRPr="00291EFA">
        <w:t>project</w:t>
      </w:r>
      <w:r w:rsidRPr="00291EFA">
        <w:t xml:space="preserve"> is </w:t>
      </w:r>
      <w:r w:rsidR="00291EFA">
        <w:t xml:space="preserve">gathered and </w:t>
      </w:r>
      <w:r w:rsidRPr="00291EFA">
        <w:t>disseminated effectively</w:t>
      </w:r>
      <w:r w:rsidR="00291EFA">
        <w:t>,</w:t>
      </w:r>
      <w:r w:rsidRPr="00291EFA">
        <w:t xml:space="preserve"> </w:t>
      </w:r>
      <w:r w:rsidR="00CC4FEE" w:rsidRPr="00291EFA">
        <w:t>a</w:t>
      </w:r>
      <w:r w:rsidR="0041082F" w:rsidRPr="00291EFA">
        <w:t>nd informs our policy position</w:t>
      </w:r>
    </w:p>
    <w:p w14:paraId="02A96B2B" w14:textId="734AD54D" w:rsidR="00B04BF1" w:rsidRPr="00291EFA" w:rsidRDefault="00B04BF1" w:rsidP="00291EFA">
      <w:pPr>
        <w:pStyle w:val="ListParagraph"/>
        <w:numPr>
          <w:ilvl w:val="0"/>
          <w:numId w:val="22"/>
        </w:numPr>
        <w:spacing w:after="240" w:line="240" w:lineRule="atLeast"/>
      </w:pPr>
      <w:r w:rsidRPr="00291EFA">
        <w:t>Participat</w:t>
      </w:r>
      <w:r w:rsidR="00291EFA">
        <w:t>e</w:t>
      </w:r>
      <w:r w:rsidRPr="00291EFA">
        <w:t xml:space="preserve"> in an</w:t>
      </w:r>
      <w:r w:rsidR="00CC4FEE" w:rsidRPr="00291EFA">
        <w:t>d contribut</w:t>
      </w:r>
      <w:r w:rsidR="00291EFA">
        <w:t>e</w:t>
      </w:r>
      <w:r w:rsidR="00CC4FEE" w:rsidRPr="00291EFA">
        <w:t xml:space="preserve"> to </w:t>
      </w:r>
      <w:r w:rsidR="004E1261">
        <w:t>regular</w:t>
      </w:r>
      <w:r w:rsidR="00291EFA">
        <w:t xml:space="preserve"> </w:t>
      </w:r>
      <w:r w:rsidR="00CC4FEE" w:rsidRPr="00291EFA">
        <w:t>team meetings</w:t>
      </w:r>
      <w:r w:rsidR="00182472">
        <w:t xml:space="preserve"> </w:t>
      </w:r>
    </w:p>
    <w:p w14:paraId="59451838" w14:textId="6D656224" w:rsidR="0041082F" w:rsidRPr="00291EFA" w:rsidRDefault="00182472" w:rsidP="00291EFA">
      <w:pPr>
        <w:pStyle w:val="ListParagraph"/>
        <w:numPr>
          <w:ilvl w:val="0"/>
          <w:numId w:val="22"/>
        </w:numPr>
        <w:spacing w:after="240" w:line="240" w:lineRule="atLeast"/>
      </w:pPr>
      <w:r>
        <w:t>Demonstrate commitment</w:t>
      </w:r>
      <w:r w:rsidR="0041082F" w:rsidRPr="00291EFA">
        <w:t xml:space="preserve"> to the goals and aims of Coram Family and Childcare</w:t>
      </w:r>
    </w:p>
    <w:p w14:paraId="3880F4BD" w14:textId="77777777" w:rsidR="00DD0C24" w:rsidRDefault="00DD0C24">
      <w:pPr>
        <w:spacing w:after="200" w:line="2" w:lineRule="auto"/>
        <w:rPr>
          <w:rFonts w:eastAsiaTheme="minorEastAsia" w:cs="Arial"/>
          <w:b/>
          <w:color w:val="F08100"/>
        </w:rPr>
      </w:pPr>
    </w:p>
    <w:p w14:paraId="4639BF45" w14:textId="77777777" w:rsidR="00EB38EA" w:rsidRPr="00EB38EA" w:rsidRDefault="00EB38EA" w:rsidP="00EB38EA">
      <w:pPr>
        <w:spacing w:after="240" w:line="240" w:lineRule="atLeast"/>
        <w:rPr>
          <w:rFonts w:asciiTheme="minorHAnsi" w:hAnsiTheme="minorHAnsi" w:cstheme="minorHAnsi"/>
          <w:b/>
          <w:color w:val="F08100"/>
          <w:szCs w:val="24"/>
        </w:rPr>
      </w:pPr>
      <w:r w:rsidRPr="00EB38EA">
        <w:rPr>
          <w:rFonts w:asciiTheme="minorHAnsi" w:hAnsiTheme="minorHAnsi" w:cstheme="minorHAnsi"/>
          <w:b/>
          <w:color w:val="F08100"/>
          <w:szCs w:val="24"/>
        </w:rPr>
        <w:t>Health and Safety at Work</w:t>
      </w:r>
    </w:p>
    <w:p w14:paraId="306B84EC" w14:textId="77777777" w:rsidR="00EB38EA" w:rsidRPr="000D7D17" w:rsidRDefault="00EB38EA" w:rsidP="00EB38EA">
      <w:pPr>
        <w:spacing w:after="240" w:line="240" w:lineRule="atLeast"/>
        <w:rPr>
          <w:rFonts w:asciiTheme="minorHAnsi" w:hAnsiTheme="minorHAnsi" w:cstheme="minorHAnsi"/>
          <w:sz w:val="22"/>
          <w:szCs w:val="24"/>
        </w:rPr>
      </w:pPr>
      <w:r w:rsidRPr="000D7D17">
        <w:rPr>
          <w:rFonts w:asciiTheme="minorHAnsi" w:hAnsiTheme="minorHAnsi" w:cstheme="minorHAnsi"/>
          <w:sz w:val="22"/>
          <w:szCs w:val="24"/>
        </w:rPr>
        <w:t>Staff employed by the organisation are expected to show due regard for the health and safety at work of themselves and their colleagues, and to cooperate with any measures designed to secure this.</w:t>
      </w:r>
    </w:p>
    <w:p w14:paraId="27D716D2" w14:textId="77777777" w:rsidR="00EB38EA" w:rsidRPr="00EB38EA" w:rsidRDefault="00EB38EA" w:rsidP="00EB38EA">
      <w:pPr>
        <w:spacing w:after="240" w:line="240" w:lineRule="atLeast"/>
        <w:rPr>
          <w:rFonts w:asciiTheme="minorHAnsi" w:hAnsiTheme="minorHAnsi" w:cstheme="minorHAnsi"/>
          <w:b/>
          <w:color w:val="F08100"/>
          <w:szCs w:val="24"/>
        </w:rPr>
      </w:pPr>
      <w:r w:rsidRPr="00EB38EA">
        <w:rPr>
          <w:rFonts w:asciiTheme="minorHAnsi" w:hAnsiTheme="minorHAnsi" w:cstheme="minorHAnsi"/>
          <w:b/>
          <w:color w:val="F08100"/>
          <w:szCs w:val="24"/>
        </w:rPr>
        <w:t>Diversity and Equality</w:t>
      </w:r>
    </w:p>
    <w:p w14:paraId="01933BE7" w14:textId="77777777" w:rsidR="00EB38EA" w:rsidRPr="000D7D17" w:rsidRDefault="00EB38EA" w:rsidP="00EB38EA">
      <w:pPr>
        <w:spacing w:after="240" w:line="240" w:lineRule="atLeast"/>
        <w:rPr>
          <w:rFonts w:asciiTheme="minorHAnsi" w:hAnsiTheme="minorHAnsi" w:cstheme="minorHAnsi"/>
          <w:sz w:val="22"/>
          <w:szCs w:val="24"/>
        </w:rPr>
      </w:pPr>
      <w:r w:rsidRPr="000D7D17">
        <w:rPr>
          <w:rFonts w:asciiTheme="minorHAnsi" w:hAnsiTheme="minorHAnsi" w:cstheme="minorHAnsi"/>
          <w:sz w:val="22"/>
          <w:szCs w:val="24"/>
        </w:rPr>
        <w:t>The organisation is committed to the highest standards of Diversity and Equalities practice in Employment, and in all aspects of its work.</w:t>
      </w:r>
    </w:p>
    <w:p w14:paraId="086DB695" w14:textId="77777777" w:rsidR="00EB38EA" w:rsidRPr="00EB38EA" w:rsidRDefault="00EB38EA" w:rsidP="00EB38EA">
      <w:pPr>
        <w:spacing w:after="240" w:line="240" w:lineRule="atLeast"/>
        <w:rPr>
          <w:rFonts w:asciiTheme="minorHAnsi" w:hAnsiTheme="minorHAnsi" w:cstheme="minorHAnsi"/>
          <w:b/>
          <w:color w:val="F08100"/>
          <w:szCs w:val="24"/>
        </w:rPr>
      </w:pPr>
      <w:r w:rsidRPr="00EB38EA">
        <w:rPr>
          <w:rFonts w:asciiTheme="minorHAnsi" w:hAnsiTheme="minorHAnsi" w:cstheme="minorHAnsi"/>
          <w:b/>
          <w:color w:val="F08100"/>
          <w:szCs w:val="24"/>
        </w:rPr>
        <w:t>Performance Review and Support</w:t>
      </w:r>
    </w:p>
    <w:p w14:paraId="7402254E" w14:textId="77777777" w:rsidR="00CC4FEE" w:rsidRPr="000D7D17" w:rsidRDefault="00EB38EA" w:rsidP="00CC4FEE">
      <w:pPr>
        <w:spacing w:after="240" w:line="240" w:lineRule="atLeast"/>
        <w:rPr>
          <w:rFonts w:asciiTheme="minorHAnsi" w:hAnsiTheme="minorHAnsi" w:cstheme="minorHAnsi"/>
          <w:sz w:val="22"/>
          <w:szCs w:val="24"/>
        </w:rPr>
      </w:pPr>
      <w:r w:rsidRPr="000D7D17">
        <w:rPr>
          <w:rFonts w:asciiTheme="minorHAnsi" w:hAnsiTheme="minorHAnsi" w:cstheme="minorHAnsi"/>
          <w:sz w:val="22"/>
          <w:szCs w:val="24"/>
        </w:rPr>
        <w:t xml:space="preserve">The organisation has a Performance Support and Development Policy, and the </w:t>
      </w:r>
      <w:proofErr w:type="spellStart"/>
      <w:r w:rsidRPr="000D7D17">
        <w:rPr>
          <w:rFonts w:asciiTheme="minorHAnsi" w:hAnsiTheme="minorHAnsi" w:cstheme="minorHAnsi"/>
          <w:sz w:val="22"/>
          <w:szCs w:val="24"/>
        </w:rPr>
        <w:t>postholder</w:t>
      </w:r>
      <w:proofErr w:type="spellEnd"/>
      <w:r w:rsidRPr="000D7D17">
        <w:rPr>
          <w:rFonts w:asciiTheme="minorHAnsi" w:hAnsiTheme="minorHAnsi" w:cstheme="minorHAnsi"/>
          <w:sz w:val="22"/>
          <w:szCs w:val="24"/>
        </w:rPr>
        <w:t xml:space="preserve"> will participate in the appropriate processes to secure their own development and that of other staff.</w:t>
      </w:r>
    </w:p>
    <w:p w14:paraId="115E0901" w14:textId="77777777" w:rsidR="00EB38EA" w:rsidRPr="00EB38EA" w:rsidRDefault="00EB38EA" w:rsidP="00CC4FEE">
      <w:pPr>
        <w:spacing w:after="240" w:line="240" w:lineRule="atLeast"/>
        <w:rPr>
          <w:rFonts w:asciiTheme="minorHAnsi" w:hAnsiTheme="minorHAnsi" w:cstheme="minorHAnsi"/>
          <w:b/>
          <w:color w:val="F08100"/>
          <w:szCs w:val="24"/>
        </w:rPr>
      </w:pPr>
      <w:r w:rsidRPr="00EB38EA">
        <w:rPr>
          <w:rFonts w:asciiTheme="minorHAnsi" w:hAnsiTheme="minorHAnsi" w:cstheme="minorHAnsi"/>
          <w:b/>
          <w:color w:val="F08100"/>
          <w:szCs w:val="24"/>
        </w:rPr>
        <w:t>Review</w:t>
      </w:r>
    </w:p>
    <w:p w14:paraId="1C62BCF9" w14:textId="787DC326" w:rsidR="00EB38EA" w:rsidRPr="00C72BDF" w:rsidRDefault="00EB38EA" w:rsidP="00EB38EA">
      <w:pPr>
        <w:spacing w:after="240" w:line="240" w:lineRule="atLeast"/>
        <w:rPr>
          <w:rFonts w:asciiTheme="minorHAnsi" w:hAnsiTheme="minorHAnsi" w:cstheme="minorHAnsi"/>
          <w:sz w:val="22"/>
          <w:szCs w:val="24"/>
        </w:rPr>
      </w:pPr>
      <w:r w:rsidRPr="000D7D17">
        <w:rPr>
          <w:rFonts w:asciiTheme="minorHAnsi" w:hAnsiTheme="minorHAnsi" w:cstheme="minorHAnsi"/>
          <w:sz w:val="22"/>
          <w:szCs w:val="24"/>
        </w:rPr>
        <w:t xml:space="preserve">This Job Description will be subject to periodic review in the light of the changing needs of the organisation. Any changes or amendments will be subject to consultation with the </w:t>
      </w:r>
      <w:proofErr w:type="spellStart"/>
      <w:r w:rsidRPr="000D7D17">
        <w:rPr>
          <w:rFonts w:asciiTheme="minorHAnsi" w:hAnsiTheme="minorHAnsi" w:cstheme="minorHAnsi"/>
          <w:sz w:val="22"/>
          <w:szCs w:val="24"/>
        </w:rPr>
        <w:t>postholder</w:t>
      </w:r>
      <w:proofErr w:type="spellEnd"/>
      <w:r w:rsidRPr="000D7D17">
        <w:rPr>
          <w:rFonts w:asciiTheme="minorHAnsi" w:hAnsiTheme="minorHAnsi" w:cstheme="minorHAnsi"/>
          <w:sz w:val="22"/>
          <w:szCs w:val="24"/>
        </w:rPr>
        <w:t>.</w:t>
      </w:r>
    </w:p>
    <w:p w14:paraId="51A073E1" w14:textId="77777777" w:rsidR="009B3999" w:rsidRDefault="009B3999">
      <w:pPr>
        <w:spacing w:after="200" w:line="2" w:lineRule="auto"/>
        <w:rPr>
          <w:rFonts w:asciiTheme="minorHAnsi" w:hAnsiTheme="minorHAnsi" w:cstheme="minorHAnsi"/>
          <w:b/>
          <w:color w:val="F08100"/>
          <w:szCs w:val="24"/>
        </w:rPr>
      </w:pPr>
      <w:r>
        <w:rPr>
          <w:rFonts w:asciiTheme="minorHAnsi" w:hAnsiTheme="minorHAnsi" w:cstheme="minorHAnsi"/>
          <w:b/>
          <w:color w:val="F08100"/>
          <w:szCs w:val="24"/>
        </w:rPr>
        <w:br w:type="page"/>
      </w:r>
    </w:p>
    <w:p w14:paraId="4C6C2D96" w14:textId="58EE863B" w:rsidR="00EB38EA" w:rsidRPr="00EB38EA" w:rsidRDefault="00EB38EA" w:rsidP="00EB38EA">
      <w:pPr>
        <w:spacing w:after="240" w:line="240" w:lineRule="atLeast"/>
        <w:rPr>
          <w:rFonts w:asciiTheme="minorHAnsi" w:hAnsiTheme="minorHAnsi" w:cstheme="minorHAnsi"/>
          <w:b/>
          <w:color w:val="F08100"/>
          <w:szCs w:val="24"/>
        </w:rPr>
      </w:pPr>
      <w:r w:rsidRPr="00EB38EA">
        <w:rPr>
          <w:rFonts w:asciiTheme="minorHAnsi" w:hAnsiTheme="minorHAnsi" w:cstheme="minorHAnsi"/>
          <w:b/>
          <w:color w:val="F08100"/>
          <w:szCs w:val="24"/>
        </w:rPr>
        <w:lastRenderedPageBreak/>
        <w:t>Person Specification</w:t>
      </w:r>
    </w:p>
    <w:p w14:paraId="6D1DBD97" w14:textId="2B754BD9" w:rsidR="00EB38EA" w:rsidRPr="00350546" w:rsidRDefault="00EB38EA" w:rsidP="00EB38EA">
      <w:pPr>
        <w:spacing w:after="240" w:line="240" w:lineRule="atLeast"/>
        <w:rPr>
          <w:rFonts w:asciiTheme="minorHAnsi" w:hAnsiTheme="minorHAnsi" w:cstheme="minorHAnsi"/>
          <w:sz w:val="22"/>
        </w:rPr>
      </w:pPr>
      <w:r w:rsidRPr="00350546">
        <w:rPr>
          <w:rFonts w:asciiTheme="minorHAnsi" w:hAnsiTheme="minorHAnsi" w:cstheme="minorHAnsi"/>
          <w:sz w:val="22"/>
        </w:rPr>
        <w:t>E</w:t>
      </w:r>
      <w:r w:rsidR="008B180F">
        <w:rPr>
          <w:rFonts w:asciiTheme="minorHAnsi" w:hAnsiTheme="minorHAnsi" w:cstheme="minorHAnsi"/>
          <w:sz w:val="22"/>
        </w:rPr>
        <w:t>:</w:t>
      </w:r>
      <w:r w:rsidRPr="00350546">
        <w:rPr>
          <w:rFonts w:asciiTheme="minorHAnsi" w:hAnsiTheme="minorHAnsi" w:cstheme="minorHAnsi"/>
          <w:sz w:val="22"/>
        </w:rPr>
        <w:t xml:space="preserve"> Essential</w:t>
      </w:r>
      <w:r w:rsidR="002120D5">
        <w:rPr>
          <w:rFonts w:asciiTheme="minorHAnsi" w:hAnsiTheme="minorHAnsi" w:cstheme="minorHAnsi"/>
          <w:sz w:val="22"/>
        </w:rPr>
        <w:t xml:space="preserve">  </w:t>
      </w:r>
      <w:r w:rsidRPr="00350546">
        <w:rPr>
          <w:rFonts w:asciiTheme="minorHAnsi" w:hAnsiTheme="minorHAnsi" w:cstheme="minorHAnsi"/>
          <w:sz w:val="22"/>
        </w:rPr>
        <w:t xml:space="preserve"> D</w:t>
      </w:r>
      <w:r w:rsidR="008B180F">
        <w:rPr>
          <w:rFonts w:asciiTheme="minorHAnsi" w:hAnsiTheme="minorHAnsi" w:cstheme="minorHAnsi"/>
          <w:sz w:val="22"/>
        </w:rPr>
        <w:t xml:space="preserve">: </w:t>
      </w:r>
      <w:r w:rsidRPr="00350546">
        <w:rPr>
          <w:rFonts w:asciiTheme="minorHAnsi" w:hAnsiTheme="minorHAnsi" w:cstheme="minorHAnsi"/>
          <w:sz w:val="22"/>
        </w:rPr>
        <w:t>Desirable</w:t>
      </w:r>
    </w:p>
    <w:tbl>
      <w:tblPr>
        <w:tblStyle w:val="TableGrid"/>
        <w:tblW w:w="9918" w:type="dxa"/>
        <w:tblLook w:val="04A0" w:firstRow="1" w:lastRow="0" w:firstColumn="1" w:lastColumn="0" w:noHBand="0" w:noVBand="1"/>
      </w:tblPr>
      <w:tblGrid>
        <w:gridCol w:w="9067"/>
        <w:gridCol w:w="851"/>
      </w:tblGrid>
      <w:tr w:rsidR="00CC4FEE" w:rsidRPr="00350546" w14:paraId="4BEDE222" w14:textId="77777777" w:rsidTr="00263903">
        <w:trPr>
          <w:trHeight w:val="402"/>
        </w:trPr>
        <w:tc>
          <w:tcPr>
            <w:tcW w:w="9067" w:type="dxa"/>
            <w:vAlign w:val="center"/>
          </w:tcPr>
          <w:p w14:paraId="28FF2B7D" w14:textId="3F1C7F72" w:rsidR="00CC4FEE" w:rsidRPr="00350546" w:rsidRDefault="00CC4FEE" w:rsidP="00B8388A">
            <w:pPr>
              <w:spacing w:after="0" w:line="240" w:lineRule="auto"/>
              <w:rPr>
                <w:rFonts w:cs="Arial"/>
                <w:b/>
                <w:sz w:val="22"/>
              </w:rPr>
            </w:pPr>
            <w:r w:rsidRPr="00350546">
              <w:rPr>
                <w:rFonts w:cs="Arial"/>
                <w:b/>
                <w:sz w:val="22"/>
              </w:rPr>
              <w:t xml:space="preserve">Knowledge and </w:t>
            </w:r>
            <w:r w:rsidR="00B8388A">
              <w:rPr>
                <w:rFonts w:cs="Arial"/>
                <w:b/>
                <w:sz w:val="22"/>
              </w:rPr>
              <w:t>e</w:t>
            </w:r>
            <w:r w:rsidRPr="00350546">
              <w:rPr>
                <w:rFonts w:cs="Arial"/>
                <w:b/>
                <w:sz w:val="22"/>
              </w:rPr>
              <w:t>xperience</w:t>
            </w:r>
          </w:p>
        </w:tc>
        <w:tc>
          <w:tcPr>
            <w:tcW w:w="851" w:type="dxa"/>
            <w:vAlign w:val="center"/>
          </w:tcPr>
          <w:p w14:paraId="603427F6" w14:textId="77777777" w:rsidR="00CC4FEE" w:rsidRPr="00350546" w:rsidRDefault="00CC4FEE" w:rsidP="00B8388A">
            <w:pPr>
              <w:spacing w:after="0" w:line="240" w:lineRule="auto"/>
              <w:jc w:val="center"/>
              <w:rPr>
                <w:rFonts w:cs="Arial"/>
                <w:b/>
                <w:sz w:val="22"/>
              </w:rPr>
            </w:pPr>
            <w:r w:rsidRPr="00350546">
              <w:rPr>
                <w:rFonts w:cs="Arial"/>
                <w:b/>
                <w:sz w:val="22"/>
              </w:rPr>
              <w:t>E/D</w:t>
            </w:r>
          </w:p>
        </w:tc>
      </w:tr>
      <w:tr w:rsidR="00CC4FEE" w:rsidRPr="00350546" w14:paraId="14EEBE70" w14:textId="77777777" w:rsidTr="00263903">
        <w:trPr>
          <w:trHeight w:val="563"/>
        </w:trPr>
        <w:tc>
          <w:tcPr>
            <w:tcW w:w="9067" w:type="dxa"/>
            <w:vAlign w:val="center"/>
          </w:tcPr>
          <w:p w14:paraId="0008FD0F" w14:textId="23F4729E" w:rsidR="00CC4FEE" w:rsidRPr="00350546" w:rsidRDefault="00E274F5" w:rsidP="00AD278C">
            <w:pPr>
              <w:spacing w:after="0" w:line="240" w:lineRule="auto"/>
              <w:rPr>
                <w:rFonts w:cs="Arial"/>
                <w:sz w:val="22"/>
              </w:rPr>
            </w:pPr>
            <w:r>
              <w:rPr>
                <w:rFonts w:cs="Arial"/>
                <w:sz w:val="22"/>
              </w:rPr>
              <w:t>E</w:t>
            </w:r>
            <w:r w:rsidR="00CC4FEE" w:rsidRPr="00350546">
              <w:rPr>
                <w:rFonts w:cs="Arial"/>
                <w:sz w:val="22"/>
              </w:rPr>
              <w:t>xperience</w:t>
            </w:r>
            <w:r w:rsidR="00DC3FA9">
              <w:rPr>
                <w:rFonts w:cs="Arial"/>
                <w:sz w:val="22"/>
              </w:rPr>
              <w:t xml:space="preserve"> of managing a project with multiple stakeholders </w:t>
            </w:r>
          </w:p>
        </w:tc>
        <w:tc>
          <w:tcPr>
            <w:tcW w:w="851" w:type="dxa"/>
            <w:vAlign w:val="center"/>
          </w:tcPr>
          <w:p w14:paraId="73E0DF98" w14:textId="77777777" w:rsidR="00CC4FEE" w:rsidRPr="00350546" w:rsidRDefault="00CC4FEE" w:rsidP="00B8388A">
            <w:pPr>
              <w:spacing w:after="0" w:line="240" w:lineRule="auto"/>
              <w:jc w:val="center"/>
              <w:rPr>
                <w:rFonts w:cs="Arial"/>
                <w:sz w:val="22"/>
              </w:rPr>
            </w:pPr>
            <w:r w:rsidRPr="00350546">
              <w:rPr>
                <w:rFonts w:cs="Arial"/>
                <w:sz w:val="22"/>
              </w:rPr>
              <w:t>E</w:t>
            </w:r>
          </w:p>
        </w:tc>
      </w:tr>
      <w:tr w:rsidR="00CC4FEE" w:rsidRPr="00350546" w14:paraId="78A32141" w14:textId="77777777" w:rsidTr="00263903">
        <w:trPr>
          <w:trHeight w:val="543"/>
        </w:trPr>
        <w:tc>
          <w:tcPr>
            <w:tcW w:w="9067" w:type="dxa"/>
            <w:vAlign w:val="center"/>
          </w:tcPr>
          <w:p w14:paraId="260C8550" w14:textId="72E5C35B" w:rsidR="00CC4FEE" w:rsidRPr="00350546" w:rsidRDefault="00E274F5" w:rsidP="00B8388A">
            <w:pPr>
              <w:spacing w:after="0" w:line="240" w:lineRule="auto"/>
              <w:rPr>
                <w:rFonts w:cs="Arial"/>
                <w:sz w:val="22"/>
              </w:rPr>
            </w:pPr>
            <w:r>
              <w:rPr>
                <w:rFonts w:cs="Arial"/>
                <w:sz w:val="22"/>
              </w:rPr>
              <w:t>T</w:t>
            </w:r>
            <w:r w:rsidR="00CC4FEE" w:rsidRPr="00350546">
              <w:rPr>
                <w:rFonts w:cs="Arial"/>
                <w:sz w:val="22"/>
              </w:rPr>
              <w:t xml:space="preserve">rack record of </w:t>
            </w:r>
            <w:r w:rsidR="00487A97">
              <w:rPr>
                <w:rFonts w:cs="Arial"/>
                <w:sz w:val="22"/>
              </w:rPr>
              <w:t xml:space="preserve">effective </w:t>
            </w:r>
            <w:r w:rsidR="000307AA">
              <w:rPr>
                <w:rFonts w:cs="Arial"/>
                <w:sz w:val="22"/>
              </w:rPr>
              <w:t>volunteer management</w:t>
            </w:r>
            <w:r w:rsidR="00DC3FA9">
              <w:rPr>
                <w:rFonts w:cs="Arial"/>
                <w:sz w:val="22"/>
              </w:rPr>
              <w:t xml:space="preserve">, including recruitment, </w:t>
            </w:r>
            <w:r w:rsidR="00D27597">
              <w:rPr>
                <w:rFonts w:cs="Arial"/>
                <w:sz w:val="22"/>
              </w:rPr>
              <w:t>induction</w:t>
            </w:r>
            <w:r w:rsidR="006A50CF">
              <w:rPr>
                <w:rFonts w:cs="Arial"/>
                <w:sz w:val="22"/>
              </w:rPr>
              <w:t xml:space="preserve"> and training,</w:t>
            </w:r>
            <w:r w:rsidR="00D27597">
              <w:rPr>
                <w:rFonts w:cs="Arial"/>
                <w:sz w:val="22"/>
              </w:rPr>
              <w:t xml:space="preserve"> </w:t>
            </w:r>
            <w:r w:rsidR="00DC3FA9">
              <w:rPr>
                <w:rFonts w:cs="Arial"/>
                <w:sz w:val="22"/>
              </w:rPr>
              <w:t>and use of supervision</w:t>
            </w:r>
            <w:r w:rsidR="00487A97">
              <w:rPr>
                <w:rFonts w:cs="Arial"/>
                <w:sz w:val="22"/>
              </w:rPr>
              <w:t xml:space="preserve"> and </w:t>
            </w:r>
            <w:r w:rsidR="00DC3FA9">
              <w:rPr>
                <w:rFonts w:cs="Arial"/>
                <w:sz w:val="22"/>
              </w:rPr>
              <w:t xml:space="preserve">coaching techniques to improve individual performance </w:t>
            </w:r>
          </w:p>
        </w:tc>
        <w:tc>
          <w:tcPr>
            <w:tcW w:w="851" w:type="dxa"/>
            <w:vAlign w:val="center"/>
          </w:tcPr>
          <w:p w14:paraId="4963117F" w14:textId="77777777" w:rsidR="00CC4FEE" w:rsidRPr="00350546" w:rsidRDefault="00CC4FEE" w:rsidP="00B8388A">
            <w:pPr>
              <w:spacing w:after="0" w:line="240" w:lineRule="auto"/>
              <w:jc w:val="center"/>
              <w:rPr>
                <w:rFonts w:cs="Arial"/>
                <w:sz w:val="22"/>
              </w:rPr>
            </w:pPr>
            <w:r w:rsidRPr="00350546">
              <w:rPr>
                <w:rFonts w:cs="Arial"/>
                <w:sz w:val="22"/>
              </w:rPr>
              <w:t>E</w:t>
            </w:r>
          </w:p>
        </w:tc>
      </w:tr>
      <w:tr w:rsidR="00E93A97" w:rsidRPr="00350546" w14:paraId="300F660F" w14:textId="77777777" w:rsidTr="00263903">
        <w:trPr>
          <w:trHeight w:val="420"/>
        </w:trPr>
        <w:tc>
          <w:tcPr>
            <w:tcW w:w="9067" w:type="dxa"/>
            <w:vAlign w:val="center"/>
          </w:tcPr>
          <w:p w14:paraId="1606EDFB" w14:textId="293F6CCD" w:rsidR="00E93A97" w:rsidRPr="00350546" w:rsidRDefault="00E93A97" w:rsidP="00B8388A">
            <w:pPr>
              <w:spacing w:after="0" w:line="240" w:lineRule="auto"/>
              <w:rPr>
                <w:rFonts w:cs="Arial"/>
                <w:sz w:val="22"/>
              </w:rPr>
            </w:pPr>
            <w:r>
              <w:rPr>
                <w:rFonts w:cs="Arial"/>
                <w:sz w:val="22"/>
              </w:rPr>
              <w:t xml:space="preserve">Experience of creating, delivering and evaluating effective learning and development programmes for volunteers </w:t>
            </w:r>
          </w:p>
        </w:tc>
        <w:tc>
          <w:tcPr>
            <w:tcW w:w="851" w:type="dxa"/>
            <w:vAlign w:val="center"/>
          </w:tcPr>
          <w:p w14:paraId="22E46BFC" w14:textId="6955FB5A" w:rsidR="00E93A97" w:rsidRPr="00350546" w:rsidRDefault="00E93A97" w:rsidP="00B8388A">
            <w:pPr>
              <w:spacing w:after="0" w:line="240" w:lineRule="auto"/>
              <w:jc w:val="center"/>
              <w:rPr>
                <w:rFonts w:cs="Arial"/>
                <w:sz w:val="22"/>
              </w:rPr>
            </w:pPr>
            <w:r>
              <w:rPr>
                <w:rFonts w:cs="Arial"/>
                <w:sz w:val="22"/>
              </w:rPr>
              <w:t>E</w:t>
            </w:r>
          </w:p>
        </w:tc>
      </w:tr>
      <w:tr w:rsidR="00FF30D2" w:rsidRPr="00350546" w14:paraId="6559589B" w14:textId="77777777" w:rsidTr="00263903">
        <w:trPr>
          <w:trHeight w:val="420"/>
        </w:trPr>
        <w:tc>
          <w:tcPr>
            <w:tcW w:w="9067" w:type="dxa"/>
            <w:vAlign w:val="center"/>
          </w:tcPr>
          <w:p w14:paraId="47F486E1" w14:textId="737EB660" w:rsidR="00FF30D2" w:rsidRPr="00350546" w:rsidRDefault="00FF30D2" w:rsidP="00DB43D4">
            <w:pPr>
              <w:spacing w:after="0" w:line="240" w:lineRule="auto"/>
              <w:rPr>
                <w:rFonts w:cs="Arial"/>
                <w:sz w:val="22"/>
              </w:rPr>
            </w:pPr>
            <w:r>
              <w:rPr>
                <w:rFonts w:cs="Arial"/>
                <w:sz w:val="22"/>
              </w:rPr>
              <w:t xml:space="preserve">Experience of developing or improving quality standards in service provided through volunteers </w:t>
            </w:r>
          </w:p>
        </w:tc>
        <w:tc>
          <w:tcPr>
            <w:tcW w:w="851" w:type="dxa"/>
            <w:vAlign w:val="center"/>
          </w:tcPr>
          <w:p w14:paraId="0AE74547" w14:textId="5F278127" w:rsidR="00FF30D2" w:rsidRPr="00350546" w:rsidRDefault="00FF30D2" w:rsidP="00DB43D4">
            <w:pPr>
              <w:spacing w:after="0" w:line="240" w:lineRule="auto"/>
              <w:jc w:val="center"/>
              <w:rPr>
                <w:rFonts w:cs="Arial"/>
                <w:sz w:val="22"/>
              </w:rPr>
            </w:pPr>
            <w:r>
              <w:rPr>
                <w:rFonts w:cs="Arial"/>
                <w:sz w:val="22"/>
              </w:rPr>
              <w:t>E</w:t>
            </w:r>
          </w:p>
        </w:tc>
      </w:tr>
      <w:tr w:rsidR="00D35DC2" w:rsidRPr="00350546" w14:paraId="23228969" w14:textId="77777777" w:rsidTr="00263903">
        <w:trPr>
          <w:trHeight w:val="420"/>
        </w:trPr>
        <w:tc>
          <w:tcPr>
            <w:tcW w:w="9067" w:type="dxa"/>
            <w:vAlign w:val="center"/>
          </w:tcPr>
          <w:p w14:paraId="0C86CBDF" w14:textId="483B5C84" w:rsidR="00D35DC2" w:rsidRPr="00350546" w:rsidRDefault="00D35DC2" w:rsidP="00DB43D4">
            <w:pPr>
              <w:spacing w:after="0" w:line="240" w:lineRule="auto"/>
              <w:rPr>
                <w:rFonts w:cs="Arial"/>
                <w:sz w:val="22"/>
              </w:rPr>
            </w:pPr>
            <w:r w:rsidRPr="00350546">
              <w:rPr>
                <w:rFonts w:cs="Arial"/>
                <w:sz w:val="22"/>
              </w:rPr>
              <w:t xml:space="preserve">Experience of monitoring and </w:t>
            </w:r>
            <w:r w:rsidR="00FF30D2">
              <w:rPr>
                <w:rFonts w:cs="Arial"/>
                <w:sz w:val="22"/>
              </w:rPr>
              <w:t xml:space="preserve">reporting on activity in an engaging and meaningful way </w:t>
            </w:r>
          </w:p>
        </w:tc>
        <w:tc>
          <w:tcPr>
            <w:tcW w:w="851" w:type="dxa"/>
            <w:vAlign w:val="center"/>
          </w:tcPr>
          <w:p w14:paraId="2A47E4D5" w14:textId="77777777" w:rsidR="00D35DC2" w:rsidRPr="00350546" w:rsidRDefault="00D35DC2" w:rsidP="00DB43D4">
            <w:pPr>
              <w:spacing w:after="0" w:line="240" w:lineRule="auto"/>
              <w:jc w:val="center"/>
              <w:rPr>
                <w:rFonts w:cs="Arial"/>
                <w:sz w:val="22"/>
              </w:rPr>
            </w:pPr>
            <w:r w:rsidRPr="00350546">
              <w:rPr>
                <w:rFonts w:cs="Arial"/>
                <w:sz w:val="22"/>
              </w:rPr>
              <w:t>E</w:t>
            </w:r>
          </w:p>
        </w:tc>
      </w:tr>
      <w:tr w:rsidR="006A40F0" w:rsidRPr="00350546" w14:paraId="151A32E7" w14:textId="77777777" w:rsidTr="00263903">
        <w:trPr>
          <w:trHeight w:val="422"/>
        </w:trPr>
        <w:tc>
          <w:tcPr>
            <w:tcW w:w="9067" w:type="dxa"/>
            <w:vAlign w:val="center"/>
          </w:tcPr>
          <w:p w14:paraId="2A784306" w14:textId="60E246DC" w:rsidR="006A40F0" w:rsidRPr="00350546" w:rsidRDefault="006A40F0" w:rsidP="00F308F0">
            <w:pPr>
              <w:spacing w:after="0" w:line="240" w:lineRule="auto"/>
              <w:rPr>
                <w:rFonts w:cs="Arial"/>
                <w:sz w:val="22"/>
              </w:rPr>
            </w:pPr>
            <w:r w:rsidRPr="00350546">
              <w:rPr>
                <w:rFonts w:cs="Arial"/>
                <w:sz w:val="22"/>
              </w:rPr>
              <w:t xml:space="preserve">Experience of </w:t>
            </w:r>
            <w:r w:rsidR="00877B47">
              <w:rPr>
                <w:rFonts w:cs="Arial"/>
                <w:sz w:val="22"/>
              </w:rPr>
              <w:t xml:space="preserve">effective </w:t>
            </w:r>
            <w:r w:rsidRPr="00350546">
              <w:rPr>
                <w:rFonts w:cs="Arial"/>
                <w:sz w:val="22"/>
              </w:rPr>
              <w:t>organis</w:t>
            </w:r>
            <w:r w:rsidR="00AA2230">
              <w:rPr>
                <w:rFonts w:cs="Arial"/>
                <w:sz w:val="22"/>
              </w:rPr>
              <w:t>ation and support of</w:t>
            </w:r>
            <w:r w:rsidRPr="00350546">
              <w:rPr>
                <w:rFonts w:cs="Arial"/>
                <w:sz w:val="22"/>
              </w:rPr>
              <w:t xml:space="preserve"> </w:t>
            </w:r>
            <w:r>
              <w:rPr>
                <w:rFonts w:cs="Arial"/>
                <w:sz w:val="22"/>
              </w:rPr>
              <w:t xml:space="preserve">volunteer-led </w:t>
            </w:r>
            <w:r w:rsidRPr="00350546">
              <w:rPr>
                <w:rFonts w:cs="Arial"/>
                <w:sz w:val="22"/>
              </w:rPr>
              <w:t>outreach activities</w:t>
            </w:r>
            <w:r>
              <w:rPr>
                <w:rFonts w:cs="Arial"/>
                <w:sz w:val="22"/>
              </w:rPr>
              <w:t xml:space="preserve"> </w:t>
            </w:r>
          </w:p>
        </w:tc>
        <w:tc>
          <w:tcPr>
            <w:tcW w:w="851" w:type="dxa"/>
            <w:vAlign w:val="center"/>
          </w:tcPr>
          <w:p w14:paraId="62B000C3" w14:textId="77777777" w:rsidR="006A40F0" w:rsidRPr="00350546" w:rsidRDefault="006A40F0" w:rsidP="00F308F0">
            <w:pPr>
              <w:spacing w:after="0" w:line="240" w:lineRule="auto"/>
              <w:jc w:val="center"/>
              <w:rPr>
                <w:rFonts w:cs="Arial"/>
                <w:sz w:val="22"/>
              </w:rPr>
            </w:pPr>
            <w:r w:rsidRPr="00350546">
              <w:rPr>
                <w:rFonts w:cs="Arial"/>
                <w:sz w:val="22"/>
              </w:rPr>
              <w:t>E</w:t>
            </w:r>
          </w:p>
        </w:tc>
      </w:tr>
      <w:tr w:rsidR="00CC4FEE" w:rsidRPr="00350546" w14:paraId="4CD57316" w14:textId="77777777" w:rsidTr="00263903">
        <w:trPr>
          <w:trHeight w:val="418"/>
        </w:trPr>
        <w:tc>
          <w:tcPr>
            <w:tcW w:w="9067" w:type="dxa"/>
            <w:vAlign w:val="center"/>
          </w:tcPr>
          <w:p w14:paraId="3294389E" w14:textId="76CDB048" w:rsidR="00CC4FEE" w:rsidRPr="00350546" w:rsidRDefault="00CC4FEE" w:rsidP="00B8388A">
            <w:pPr>
              <w:spacing w:after="0" w:line="240" w:lineRule="auto"/>
              <w:rPr>
                <w:rFonts w:cs="Arial"/>
                <w:sz w:val="22"/>
              </w:rPr>
            </w:pPr>
            <w:r w:rsidRPr="00350546">
              <w:rPr>
                <w:rFonts w:cs="Arial"/>
                <w:sz w:val="22"/>
              </w:rPr>
              <w:t xml:space="preserve">Experience of </w:t>
            </w:r>
            <w:r w:rsidR="005765A2">
              <w:rPr>
                <w:rFonts w:cs="Arial"/>
                <w:sz w:val="22"/>
              </w:rPr>
              <w:t>working within agreed</w:t>
            </w:r>
            <w:r w:rsidRPr="00350546">
              <w:rPr>
                <w:rFonts w:cs="Arial"/>
                <w:sz w:val="22"/>
              </w:rPr>
              <w:t xml:space="preserve"> budgets and </w:t>
            </w:r>
            <w:r w:rsidR="005765A2">
              <w:rPr>
                <w:rFonts w:cs="Arial"/>
                <w:sz w:val="22"/>
              </w:rPr>
              <w:t xml:space="preserve">ensuring </w:t>
            </w:r>
            <w:r w:rsidRPr="00350546">
              <w:rPr>
                <w:rFonts w:cs="Arial"/>
                <w:sz w:val="22"/>
              </w:rPr>
              <w:t>cost effectiveness</w:t>
            </w:r>
          </w:p>
        </w:tc>
        <w:tc>
          <w:tcPr>
            <w:tcW w:w="851" w:type="dxa"/>
            <w:vAlign w:val="center"/>
          </w:tcPr>
          <w:p w14:paraId="7B4CD006" w14:textId="77777777" w:rsidR="00CC4FEE" w:rsidRPr="00350546" w:rsidRDefault="00CC4FEE" w:rsidP="00B8388A">
            <w:pPr>
              <w:spacing w:after="0" w:line="240" w:lineRule="auto"/>
              <w:jc w:val="center"/>
              <w:rPr>
                <w:rFonts w:cs="Arial"/>
                <w:sz w:val="22"/>
              </w:rPr>
            </w:pPr>
            <w:r w:rsidRPr="00350546">
              <w:rPr>
                <w:rFonts w:cs="Arial"/>
                <w:sz w:val="22"/>
              </w:rPr>
              <w:t>E</w:t>
            </w:r>
          </w:p>
        </w:tc>
      </w:tr>
      <w:tr w:rsidR="00D35DC2" w:rsidRPr="00350546" w14:paraId="4BDCADC5" w14:textId="77777777" w:rsidTr="00263903">
        <w:trPr>
          <w:trHeight w:val="368"/>
        </w:trPr>
        <w:tc>
          <w:tcPr>
            <w:tcW w:w="9067" w:type="dxa"/>
            <w:vAlign w:val="center"/>
          </w:tcPr>
          <w:p w14:paraId="58ECCA74" w14:textId="32BBE3AA" w:rsidR="00D35DC2" w:rsidRPr="00350546" w:rsidRDefault="00D35DC2" w:rsidP="0090541E">
            <w:pPr>
              <w:spacing w:after="0" w:line="240" w:lineRule="auto"/>
              <w:rPr>
                <w:rFonts w:cs="Arial"/>
                <w:sz w:val="22"/>
              </w:rPr>
            </w:pPr>
            <w:r w:rsidRPr="00350546">
              <w:rPr>
                <w:rFonts w:cs="Arial"/>
                <w:sz w:val="22"/>
              </w:rPr>
              <w:t>Experience of supporting service users to feedback on</w:t>
            </w:r>
            <w:r>
              <w:rPr>
                <w:rFonts w:cs="Arial"/>
                <w:sz w:val="22"/>
              </w:rPr>
              <w:t>,</w:t>
            </w:r>
            <w:r w:rsidRPr="00350546">
              <w:rPr>
                <w:rFonts w:cs="Arial"/>
                <w:sz w:val="22"/>
              </w:rPr>
              <w:t xml:space="preserve"> and inform</w:t>
            </w:r>
            <w:r>
              <w:rPr>
                <w:rFonts w:cs="Arial"/>
                <w:sz w:val="22"/>
              </w:rPr>
              <w:t>,</w:t>
            </w:r>
            <w:r w:rsidRPr="00350546">
              <w:rPr>
                <w:rFonts w:cs="Arial"/>
                <w:sz w:val="22"/>
              </w:rPr>
              <w:t xml:space="preserve"> delivery</w:t>
            </w:r>
          </w:p>
        </w:tc>
        <w:tc>
          <w:tcPr>
            <w:tcW w:w="851" w:type="dxa"/>
            <w:vAlign w:val="center"/>
          </w:tcPr>
          <w:p w14:paraId="0F1FA3D4" w14:textId="77777777" w:rsidR="00D35DC2" w:rsidRPr="00350546" w:rsidRDefault="00D35DC2" w:rsidP="0090541E">
            <w:pPr>
              <w:spacing w:after="0" w:line="240" w:lineRule="auto"/>
              <w:jc w:val="center"/>
              <w:rPr>
                <w:rFonts w:cs="Arial"/>
                <w:sz w:val="22"/>
              </w:rPr>
            </w:pPr>
            <w:r w:rsidRPr="00350546">
              <w:rPr>
                <w:rFonts w:cs="Arial"/>
                <w:sz w:val="22"/>
              </w:rPr>
              <w:t>D</w:t>
            </w:r>
          </w:p>
        </w:tc>
      </w:tr>
      <w:tr w:rsidR="008A0638" w:rsidRPr="00350546" w14:paraId="179DD517" w14:textId="77777777" w:rsidTr="00263903">
        <w:trPr>
          <w:trHeight w:val="413"/>
        </w:trPr>
        <w:tc>
          <w:tcPr>
            <w:tcW w:w="9067" w:type="dxa"/>
            <w:vAlign w:val="center"/>
          </w:tcPr>
          <w:p w14:paraId="6C3F8B8B" w14:textId="641F1C1B" w:rsidR="008A0638" w:rsidRPr="00350546" w:rsidRDefault="008A0638" w:rsidP="00B8388A">
            <w:pPr>
              <w:spacing w:after="0" w:line="240" w:lineRule="auto"/>
              <w:rPr>
                <w:rFonts w:cs="Arial"/>
                <w:sz w:val="22"/>
              </w:rPr>
            </w:pPr>
            <w:r>
              <w:rPr>
                <w:rFonts w:cs="Arial"/>
                <w:sz w:val="22"/>
              </w:rPr>
              <w:t>Experience of working remotely and/or across multiple teams</w:t>
            </w:r>
          </w:p>
        </w:tc>
        <w:tc>
          <w:tcPr>
            <w:tcW w:w="851" w:type="dxa"/>
            <w:vAlign w:val="center"/>
          </w:tcPr>
          <w:p w14:paraId="5CD94E4D" w14:textId="7C90A890" w:rsidR="008A0638" w:rsidRPr="00350546" w:rsidRDefault="00140CB7" w:rsidP="00B8388A">
            <w:pPr>
              <w:spacing w:after="0" w:line="240" w:lineRule="auto"/>
              <w:jc w:val="center"/>
              <w:rPr>
                <w:rFonts w:cs="Arial"/>
                <w:sz w:val="22"/>
              </w:rPr>
            </w:pPr>
            <w:r>
              <w:rPr>
                <w:rFonts w:cs="Arial"/>
                <w:sz w:val="22"/>
              </w:rPr>
              <w:t>D</w:t>
            </w:r>
          </w:p>
        </w:tc>
      </w:tr>
      <w:tr w:rsidR="00755B30" w:rsidRPr="00350546" w14:paraId="1653DD3B" w14:textId="77777777" w:rsidTr="00263903">
        <w:trPr>
          <w:trHeight w:val="421"/>
        </w:trPr>
        <w:tc>
          <w:tcPr>
            <w:tcW w:w="9067" w:type="dxa"/>
            <w:vAlign w:val="center"/>
          </w:tcPr>
          <w:p w14:paraId="08D481E8" w14:textId="6B435D52" w:rsidR="00755B30" w:rsidRPr="00350546" w:rsidRDefault="00755B30" w:rsidP="00B8388A">
            <w:pPr>
              <w:spacing w:after="0" w:line="240" w:lineRule="auto"/>
              <w:rPr>
                <w:rFonts w:cs="Arial"/>
                <w:sz w:val="22"/>
              </w:rPr>
            </w:pPr>
            <w:r>
              <w:rPr>
                <w:rFonts w:cs="Arial"/>
                <w:sz w:val="22"/>
              </w:rPr>
              <w:t>Knowledge of local family services in the Nottingham area</w:t>
            </w:r>
          </w:p>
        </w:tc>
        <w:tc>
          <w:tcPr>
            <w:tcW w:w="851" w:type="dxa"/>
            <w:vAlign w:val="center"/>
          </w:tcPr>
          <w:p w14:paraId="5B88488B" w14:textId="125FFA91" w:rsidR="00755B30" w:rsidRPr="00350546" w:rsidRDefault="00755B30" w:rsidP="00B8388A">
            <w:pPr>
              <w:spacing w:after="0" w:line="240" w:lineRule="auto"/>
              <w:jc w:val="center"/>
              <w:rPr>
                <w:rFonts w:cs="Arial"/>
                <w:sz w:val="22"/>
              </w:rPr>
            </w:pPr>
            <w:r>
              <w:rPr>
                <w:rFonts w:cs="Arial"/>
                <w:sz w:val="22"/>
              </w:rPr>
              <w:t>D</w:t>
            </w:r>
          </w:p>
        </w:tc>
      </w:tr>
      <w:tr w:rsidR="0041082F" w:rsidRPr="00350546" w14:paraId="0F7BCE4B" w14:textId="77777777" w:rsidTr="00263903">
        <w:trPr>
          <w:trHeight w:val="421"/>
        </w:trPr>
        <w:tc>
          <w:tcPr>
            <w:tcW w:w="9067" w:type="dxa"/>
            <w:vAlign w:val="center"/>
          </w:tcPr>
          <w:p w14:paraId="26AD86D5" w14:textId="6D78149E" w:rsidR="0041082F" w:rsidRPr="00350546" w:rsidRDefault="0041082F" w:rsidP="00B8388A">
            <w:pPr>
              <w:spacing w:after="0" w:line="240" w:lineRule="auto"/>
              <w:rPr>
                <w:rFonts w:cs="Arial"/>
                <w:sz w:val="22"/>
              </w:rPr>
            </w:pPr>
            <w:r w:rsidRPr="00350546">
              <w:rPr>
                <w:rFonts w:cs="Arial"/>
                <w:sz w:val="22"/>
              </w:rPr>
              <w:t>Experience of working in the family and childcare sector</w:t>
            </w:r>
            <w:r w:rsidR="00BF4E00">
              <w:rPr>
                <w:rFonts w:cs="Arial"/>
                <w:sz w:val="22"/>
              </w:rPr>
              <w:t>, and with central and local governmental departments</w:t>
            </w:r>
          </w:p>
        </w:tc>
        <w:tc>
          <w:tcPr>
            <w:tcW w:w="851" w:type="dxa"/>
            <w:vAlign w:val="center"/>
          </w:tcPr>
          <w:p w14:paraId="6A1A56AB" w14:textId="23F13C86" w:rsidR="0041082F" w:rsidRPr="00350546" w:rsidRDefault="0041082F" w:rsidP="00B8388A">
            <w:pPr>
              <w:spacing w:after="0" w:line="240" w:lineRule="auto"/>
              <w:jc w:val="center"/>
              <w:rPr>
                <w:rFonts w:cs="Arial"/>
                <w:sz w:val="22"/>
              </w:rPr>
            </w:pPr>
            <w:r w:rsidRPr="00350546">
              <w:rPr>
                <w:rFonts w:cs="Arial"/>
                <w:sz w:val="22"/>
              </w:rPr>
              <w:t>D</w:t>
            </w:r>
          </w:p>
        </w:tc>
      </w:tr>
      <w:tr w:rsidR="0049195B" w:rsidRPr="00350546" w14:paraId="0AB52122" w14:textId="77777777" w:rsidTr="00263903">
        <w:trPr>
          <w:trHeight w:val="272"/>
        </w:trPr>
        <w:tc>
          <w:tcPr>
            <w:tcW w:w="9918" w:type="dxa"/>
            <w:gridSpan w:val="2"/>
            <w:shd w:val="clear" w:color="auto" w:fill="BFBFBF" w:themeFill="background1" w:themeFillShade="BF"/>
            <w:vAlign w:val="center"/>
          </w:tcPr>
          <w:p w14:paraId="7B551936" w14:textId="77777777" w:rsidR="0049195B" w:rsidRPr="00350546" w:rsidRDefault="0049195B" w:rsidP="00B8388A">
            <w:pPr>
              <w:spacing w:after="0" w:line="240" w:lineRule="auto"/>
              <w:jc w:val="center"/>
              <w:rPr>
                <w:rFonts w:cs="Arial"/>
                <w:sz w:val="22"/>
              </w:rPr>
            </w:pPr>
          </w:p>
        </w:tc>
      </w:tr>
      <w:tr w:rsidR="0041082F" w:rsidRPr="00350546" w14:paraId="15558D4D" w14:textId="77777777" w:rsidTr="00263903">
        <w:trPr>
          <w:trHeight w:val="406"/>
        </w:trPr>
        <w:tc>
          <w:tcPr>
            <w:tcW w:w="9067" w:type="dxa"/>
            <w:vAlign w:val="center"/>
          </w:tcPr>
          <w:p w14:paraId="4C542C7E" w14:textId="63B01D90" w:rsidR="0041082F" w:rsidRPr="00350546" w:rsidRDefault="0041082F" w:rsidP="00B8388A">
            <w:pPr>
              <w:spacing w:after="0" w:line="240" w:lineRule="auto"/>
              <w:rPr>
                <w:rFonts w:cs="Arial"/>
                <w:b/>
                <w:sz w:val="22"/>
              </w:rPr>
            </w:pPr>
            <w:r w:rsidRPr="00350546">
              <w:rPr>
                <w:rFonts w:cs="Arial"/>
                <w:b/>
                <w:sz w:val="22"/>
              </w:rPr>
              <w:t>Skills, abilities and personal aptitude</w:t>
            </w:r>
          </w:p>
        </w:tc>
        <w:tc>
          <w:tcPr>
            <w:tcW w:w="851" w:type="dxa"/>
            <w:vAlign w:val="center"/>
          </w:tcPr>
          <w:p w14:paraId="543BCDDE" w14:textId="766AFE1E" w:rsidR="0041082F" w:rsidRPr="00350546" w:rsidRDefault="0041082F" w:rsidP="00B8388A">
            <w:pPr>
              <w:spacing w:after="0" w:line="240" w:lineRule="auto"/>
              <w:jc w:val="center"/>
              <w:rPr>
                <w:rFonts w:cs="Arial"/>
                <w:sz w:val="22"/>
              </w:rPr>
            </w:pPr>
          </w:p>
        </w:tc>
      </w:tr>
      <w:tr w:rsidR="0041082F" w:rsidRPr="00350546" w14:paraId="392F4E72" w14:textId="77777777" w:rsidTr="00263903">
        <w:trPr>
          <w:trHeight w:val="391"/>
        </w:trPr>
        <w:tc>
          <w:tcPr>
            <w:tcW w:w="9067" w:type="dxa"/>
            <w:vAlign w:val="center"/>
          </w:tcPr>
          <w:p w14:paraId="5BD5DC90" w14:textId="5F6EB5EA" w:rsidR="0041082F" w:rsidRPr="00350546" w:rsidRDefault="0041082F" w:rsidP="00B8388A">
            <w:pPr>
              <w:spacing w:after="0" w:line="240" w:lineRule="auto"/>
              <w:rPr>
                <w:rFonts w:cs="Arial"/>
                <w:sz w:val="22"/>
              </w:rPr>
            </w:pPr>
            <w:r w:rsidRPr="00350546">
              <w:rPr>
                <w:rFonts w:cs="Arial"/>
                <w:sz w:val="22"/>
              </w:rPr>
              <w:t xml:space="preserve">Excellent interpersonal </w:t>
            </w:r>
            <w:r w:rsidR="00236074">
              <w:rPr>
                <w:rFonts w:cs="Arial"/>
                <w:sz w:val="22"/>
              </w:rPr>
              <w:t xml:space="preserve">and facilitation </w:t>
            </w:r>
            <w:r w:rsidRPr="00350546">
              <w:rPr>
                <w:rFonts w:cs="Arial"/>
                <w:sz w:val="22"/>
              </w:rPr>
              <w:t xml:space="preserve">skills, including </w:t>
            </w:r>
            <w:r w:rsidR="00236074">
              <w:rPr>
                <w:rFonts w:cs="Arial"/>
                <w:sz w:val="22"/>
              </w:rPr>
              <w:t xml:space="preserve">ability to deliver complex and challenging messages effectively and appropriately </w:t>
            </w:r>
          </w:p>
        </w:tc>
        <w:tc>
          <w:tcPr>
            <w:tcW w:w="851" w:type="dxa"/>
            <w:vAlign w:val="center"/>
          </w:tcPr>
          <w:p w14:paraId="367B7474" w14:textId="2587E100" w:rsidR="0041082F" w:rsidRPr="00350546" w:rsidRDefault="0041082F" w:rsidP="00B8388A">
            <w:pPr>
              <w:spacing w:after="0" w:line="240" w:lineRule="auto"/>
              <w:jc w:val="center"/>
              <w:rPr>
                <w:rFonts w:cs="Arial"/>
                <w:sz w:val="22"/>
              </w:rPr>
            </w:pPr>
            <w:r w:rsidRPr="00350546">
              <w:rPr>
                <w:rFonts w:cs="Arial"/>
                <w:sz w:val="22"/>
              </w:rPr>
              <w:t>E</w:t>
            </w:r>
          </w:p>
        </w:tc>
      </w:tr>
      <w:tr w:rsidR="0059351C" w:rsidRPr="00350546" w14:paraId="64F8E72C" w14:textId="77777777" w:rsidTr="00263903">
        <w:trPr>
          <w:trHeight w:val="539"/>
        </w:trPr>
        <w:tc>
          <w:tcPr>
            <w:tcW w:w="9067" w:type="dxa"/>
            <w:vAlign w:val="center"/>
          </w:tcPr>
          <w:p w14:paraId="1FBFBEED" w14:textId="42E4084B" w:rsidR="0059351C" w:rsidRPr="00350546" w:rsidRDefault="0059351C" w:rsidP="00B8388A">
            <w:pPr>
              <w:spacing w:after="0" w:line="240" w:lineRule="auto"/>
              <w:rPr>
                <w:rFonts w:cs="Arial"/>
                <w:sz w:val="22"/>
              </w:rPr>
            </w:pPr>
            <w:r>
              <w:rPr>
                <w:rFonts w:cs="Arial"/>
                <w:sz w:val="22"/>
              </w:rPr>
              <w:t>Ability to influence, engage</w:t>
            </w:r>
            <w:r w:rsidR="008673B4">
              <w:rPr>
                <w:rFonts w:cs="Arial"/>
                <w:sz w:val="22"/>
              </w:rPr>
              <w:t>, involve</w:t>
            </w:r>
            <w:r>
              <w:rPr>
                <w:rFonts w:cs="Arial"/>
                <w:sz w:val="22"/>
              </w:rPr>
              <w:t xml:space="preserve"> and motivate people to embrace change or new ideas </w:t>
            </w:r>
          </w:p>
        </w:tc>
        <w:tc>
          <w:tcPr>
            <w:tcW w:w="851" w:type="dxa"/>
            <w:vAlign w:val="center"/>
          </w:tcPr>
          <w:p w14:paraId="1A0C4D29" w14:textId="0CB077A2" w:rsidR="0059351C" w:rsidRPr="00350546" w:rsidRDefault="0059351C" w:rsidP="00B8388A">
            <w:pPr>
              <w:spacing w:after="0" w:line="240" w:lineRule="auto"/>
              <w:jc w:val="center"/>
              <w:rPr>
                <w:rFonts w:cs="Arial"/>
                <w:sz w:val="22"/>
              </w:rPr>
            </w:pPr>
            <w:r>
              <w:rPr>
                <w:rFonts w:cs="Arial"/>
                <w:sz w:val="22"/>
              </w:rPr>
              <w:t>E</w:t>
            </w:r>
          </w:p>
        </w:tc>
      </w:tr>
      <w:tr w:rsidR="00C22ACE" w:rsidRPr="00350546" w14:paraId="6A24F9C0" w14:textId="77777777" w:rsidTr="00263903">
        <w:trPr>
          <w:trHeight w:val="423"/>
        </w:trPr>
        <w:tc>
          <w:tcPr>
            <w:tcW w:w="9067" w:type="dxa"/>
            <w:vAlign w:val="center"/>
          </w:tcPr>
          <w:p w14:paraId="7C692ADA" w14:textId="197861AD" w:rsidR="00C22ACE" w:rsidRPr="00350546" w:rsidRDefault="00C22ACE" w:rsidP="00A35FE4">
            <w:pPr>
              <w:spacing w:after="0" w:line="240" w:lineRule="auto"/>
              <w:rPr>
                <w:rFonts w:cs="Arial"/>
                <w:sz w:val="22"/>
              </w:rPr>
            </w:pPr>
            <w:r>
              <w:rPr>
                <w:rFonts w:cs="Arial"/>
                <w:sz w:val="22"/>
              </w:rPr>
              <w:t xml:space="preserve">Friendly and approachable, with the ability to build and maintain strong working relationships </w:t>
            </w:r>
          </w:p>
        </w:tc>
        <w:tc>
          <w:tcPr>
            <w:tcW w:w="851" w:type="dxa"/>
            <w:vAlign w:val="center"/>
          </w:tcPr>
          <w:p w14:paraId="699DE9F3" w14:textId="77777777" w:rsidR="00C22ACE" w:rsidRPr="00350546" w:rsidRDefault="00C22ACE" w:rsidP="00A35FE4">
            <w:pPr>
              <w:spacing w:after="0" w:line="240" w:lineRule="auto"/>
              <w:jc w:val="center"/>
              <w:rPr>
                <w:rFonts w:cs="Arial"/>
                <w:sz w:val="22"/>
              </w:rPr>
            </w:pPr>
            <w:r w:rsidRPr="00350546">
              <w:rPr>
                <w:rFonts w:cs="Arial"/>
                <w:sz w:val="22"/>
              </w:rPr>
              <w:t>E</w:t>
            </w:r>
          </w:p>
        </w:tc>
      </w:tr>
      <w:tr w:rsidR="0041082F" w:rsidRPr="00350546" w14:paraId="5335E40E" w14:textId="77777777" w:rsidTr="00263903">
        <w:trPr>
          <w:trHeight w:val="667"/>
        </w:trPr>
        <w:tc>
          <w:tcPr>
            <w:tcW w:w="9067" w:type="dxa"/>
            <w:vAlign w:val="center"/>
          </w:tcPr>
          <w:p w14:paraId="66E1501E" w14:textId="3F2C68B5" w:rsidR="0041082F" w:rsidRPr="00350546" w:rsidRDefault="0041082F" w:rsidP="00B8388A">
            <w:pPr>
              <w:spacing w:after="0" w:line="240" w:lineRule="auto"/>
              <w:rPr>
                <w:rFonts w:cs="Arial"/>
                <w:sz w:val="22"/>
              </w:rPr>
            </w:pPr>
            <w:r w:rsidRPr="00350546">
              <w:rPr>
                <w:rFonts w:cs="Arial"/>
                <w:sz w:val="22"/>
              </w:rPr>
              <w:t>Good verbal and written communication skills</w:t>
            </w:r>
            <w:r w:rsidR="00283C7D">
              <w:rPr>
                <w:rFonts w:cs="Arial"/>
                <w:sz w:val="22"/>
              </w:rPr>
              <w:t xml:space="preserve"> – ab</w:t>
            </w:r>
            <w:r w:rsidRPr="00350546">
              <w:rPr>
                <w:rFonts w:cs="Arial"/>
                <w:sz w:val="22"/>
              </w:rPr>
              <w:t xml:space="preserve">le to communicate information </w:t>
            </w:r>
            <w:r w:rsidR="005E072F">
              <w:rPr>
                <w:rFonts w:cs="Arial"/>
                <w:sz w:val="22"/>
              </w:rPr>
              <w:t xml:space="preserve">effectively </w:t>
            </w:r>
            <w:r w:rsidRPr="00350546">
              <w:rPr>
                <w:rFonts w:cs="Arial"/>
                <w:sz w:val="22"/>
              </w:rPr>
              <w:t>in a variety of formats to a wide range of audiences</w:t>
            </w:r>
          </w:p>
        </w:tc>
        <w:tc>
          <w:tcPr>
            <w:tcW w:w="851" w:type="dxa"/>
            <w:vAlign w:val="center"/>
          </w:tcPr>
          <w:p w14:paraId="6CCB6D88" w14:textId="0A28089B" w:rsidR="0041082F" w:rsidRPr="00350546" w:rsidRDefault="0041082F" w:rsidP="00B8388A">
            <w:pPr>
              <w:spacing w:after="0" w:line="240" w:lineRule="auto"/>
              <w:jc w:val="center"/>
              <w:rPr>
                <w:rFonts w:cs="Arial"/>
                <w:sz w:val="22"/>
              </w:rPr>
            </w:pPr>
            <w:r w:rsidRPr="00350546">
              <w:rPr>
                <w:rFonts w:cs="Arial"/>
                <w:sz w:val="22"/>
              </w:rPr>
              <w:t>E</w:t>
            </w:r>
          </w:p>
        </w:tc>
      </w:tr>
      <w:tr w:rsidR="0094171D" w:rsidRPr="00350546" w14:paraId="687F3E33" w14:textId="77777777" w:rsidTr="00263903">
        <w:trPr>
          <w:trHeight w:val="445"/>
        </w:trPr>
        <w:tc>
          <w:tcPr>
            <w:tcW w:w="9067" w:type="dxa"/>
            <w:vAlign w:val="center"/>
          </w:tcPr>
          <w:p w14:paraId="4BE825C7" w14:textId="4722298E" w:rsidR="0094171D" w:rsidRPr="00350546" w:rsidRDefault="0094171D" w:rsidP="00CE5F55">
            <w:pPr>
              <w:spacing w:after="0" w:line="240" w:lineRule="auto"/>
              <w:rPr>
                <w:rFonts w:cs="Arial"/>
                <w:sz w:val="22"/>
              </w:rPr>
            </w:pPr>
            <w:r>
              <w:rPr>
                <w:rFonts w:cs="Arial"/>
                <w:sz w:val="22"/>
              </w:rPr>
              <w:t>Ability to</w:t>
            </w:r>
            <w:r w:rsidRPr="00350546">
              <w:rPr>
                <w:rFonts w:cs="Arial"/>
                <w:sz w:val="22"/>
              </w:rPr>
              <w:t xml:space="preserve"> build network</w:t>
            </w:r>
            <w:r>
              <w:rPr>
                <w:rFonts w:cs="Arial"/>
                <w:sz w:val="22"/>
              </w:rPr>
              <w:t>s</w:t>
            </w:r>
            <w:r w:rsidRPr="00350546">
              <w:rPr>
                <w:rFonts w:cs="Arial"/>
                <w:sz w:val="22"/>
              </w:rPr>
              <w:t xml:space="preserve"> and </w:t>
            </w:r>
            <w:r w:rsidR="00A61591">
              <w:rPr>
                <w:rFonts w:cs="Arial"/>
                <w:sz w:val="22"/>
              </w:rPr>
              <w:t xml:space="preserve">work effectively in </w:t>
            </w:r>
            <w:r w:rsidRPr="00350546">
              <w:rPr>
                <w:rFonts w:cs="Arial"/>
                <w:sz w:val="22"/>
              </w:rPr>
              <w:t xml:space="preserve">partnership with </w:t>
            </w:r>
            <w:r w:rsidR="00A61591">
              <w:rPr>
                <w:rFonts w:cs="Arial"/>
                <w:sz w:val="22"/>
              </w:rPr>
              <w:t xml:space="preserve">others </w:t>
            </w:r>
          </w:p>
        </w:tc>
        <w:tc>
          <w:tcPr>
            <w:tcW w:w="851" w:type="dxa"/>
            <w:vAlign w:val="center"/>
          </w:tcPr>
          <w:p w14:paraId="23FE2933" w14:textId="77777777" w:rsidR="0094171D" w:rsidRPr="00350546" w:rsidRDefault="0094171D" w:rsidP="00CE5F55">
            <w:pPr>
              <w:spacing w:after="0" w:line="240" w:lineRule="auto"/>
              <w:jc w:val="center"/>
              <w:rPr>
                <w:rFonts w:cs="Arial"/>
                <w:sz w:val="22"/>
              </w:rPr>
            </w:pPr>
            <w:r w:rsidRPr="00350546">
              <w:rPr>
                <w:rFonts w:cs="Arial"/>
                <w:sz w:val="22"/>
              </w:rPr>
              <w:t>E</w:t>
            </w:r>
          </w:p>
        </w:tc>
      </w:tr>
      <w:tr w:rsidR="00FD5279" w:rsidRPr="00350546" w14:paraId="55D1D597" w14:textId="77777777" w:rsidTr="00263903">
        <w:trPr>
          <w:trHeight w:val="404"/>
        </w:trPr>
        <w:tc>
          <w:tcPr>
            <w:tcW w:w="9067" w:type="dxa"/>
            <w:vAlign w:val="center"/>
          </w:tcPr>
          <w:p w14:paraId="1C9CAB66" w14:textId="1F2B63D5" w:rsidR="00FD5279" w:rsidRPr="00350546" w:rsidRDefault="00A76A22" w:rsidP="00B358E1">
            <w:pPr>
              <w:spacing w:after="0" w:line="240" w:lineRule="auto"/>
              <w:rPr>
                <w:rFonts w:cs="Arial"/>
                <w:sz w:val="22"/>
              </w:rPr>
            </w:pPr>
            <w:r>
              <w:rPr>
                <w:rFonts w:cs="Arial"/>
                <w:sz w:val="22"/>
              </w:rPr>
              <w:t xml:space="preserve">IT literate with knowledge of </w:t>
            </w:r>
            <w:r w:rsidR="00FD5279">
              <w:rPr>
                <w:rFonts w:cs="Arial"/>
                <w:sz w:val="22"/>
              </w:rPr>
              <w:t xml:space="preserve">Microsoft packages </w:t>
            </w:r>
          </w:p>
        </w:tc>
        <w:tc>
          <w:tcPr>
            <w:tcW w:w="851" w:type="dxa"/>
            <w:vAlign w:val="center"/>
          </w:tcPr>
          <w:p w14:paraId="4168354E" w14:textId="77777777" w:rsidR="00FD5279" w:rsidRPr="00350546" w:rsidRDefault="00FD5279" w:rsidP="00B358E1">
            <w:pPr>
              <w:spacing w:after="0" w:line="240" w:lineRule="auto"/>
              <w:jc w:val="center"/>
              <w:rPr>
                <w:rFonts w:cs="Arial"/>
                <w:sz w:val="22"/>
              </w:rPr>
            </w:pPr>
            <w:r w:rsidRPr="00350546">
              <w:rPr>
                <w:rFonts w:cs="Arial"/>
                <w:sz w:val="22"/>
              </w:rPr>
              <w:t>E</w:t>
            </w:r>
          </w:p>
        </w:tc>
      </w:tr>
      <w:tr w:rsidR="0041082F" w:rsidRPr="00350546" w14:paraId="5944B358" w14:textId="77777777" w:rsidTr="00263903">
        <w:trPr>
          <w:trHeight w:val="437"/>
        </w:trPr>
        <w:tc>
          <w:tcPr>
            <w:tcW w:w="9067" w:type="dxa"/>
            <w:vAlign w:val="center"/>
          </w:tcPr>
          <w:p w14:paraId="546F0EA8" w14:textId="50967E95" w:rsidR="0041082F" w:rsidRPr="00350546" w:rsidRDefault="0041082F" w:rsidP="00B8388A">
            <w:pPr>
              <w:spacing w:after="0" w:line="240" w:lineRule="auto"/>
              <w:rPr>
                <w:rFonts w:cs="Arial"/>
                <w:sz w:val="22"/>
              </w:rPr>
            </w:pPr>
            <w:r w:rsidRPr="00350546">
              <w:rPr>
                <w:rFonts w:cs="Arial"/>
                <w:sz w:val="22"/>
              </w:rPr>
              <w:t>Strong planning, administrative and organisational skills</w:t>
            </w:r>
          </w:p>
        </w:tc>
        <w:tc>
          <w:tcPr>
            <w:tcW w:w="851" w:type="dxa"/>
            <w:vAlign w:val="center"/>
          </w:tcPr>
          <w:p w14:paraId="4392293C" w14:textId="152C27DE" w:rsidR="0041082F" w:rsidRPr="00350546" w:rsidRDefault="0041082F" w:rsidP="00B8388A">
            <w:pPr>
              <w:spacing w:after="0" w:line="240" w:lineRule="auto"/>
              <w:jc w:val="center"/>
              <w:rPr>
                <w:rFonts w:cs="Arial"/>
                <w:sz w:val="22"/>
              </w:rPr>
            </w:pPr>
            <w:r w:rsidRPr="00350546">
              <w:rPr>
                <w:rFonts w:cs="Arial"/>
                <w:sz w:val="22"/>
              </w:rPr>
              <w:t>E</w:t>
            </w:r>
          </w:p>
        </w:tc>
      </w:tr>
      <w:tr w:rsidR="0041082F" w:rsidRPr="00350546" w14:paraId="4D4669A4" w14:textId="77777777" w:rsidTr="00263903">
        <w:trPr>
          <w:trHeight w:val="394"/>
        </w:trPr>
        <w:tc>
          <w:tcPr>
            <w:tcW w:w="9067" w:type="dxa"/>
            <w:vAlign w:val="center"/>
          </w:tcPr>
          <w:p w14:paraId="3BA11AEC" w14:textId="21503A63" w:rsidR="0041082F" w:rsidRPr="00350546" w:rsidRDefault="008D05D1" w:rsidP="00B8388A">
            <w:pPr>
              <w:spacing w:after="0" w:line="240" w:lineRule="auto"/>
              <w:rPr>
                <w:rFonts w:cs="Arial"/>
                <w:sz w:val="22"/>
              </w:rPr>
            </w:pPr>
            <w:r>
              <w:rPr>
                <w:rFonts w:cs="Arial"/>
                <w:sz w:val="22"/>
              </w:rPr>
              <w:t xml:space="preserve">Self-motivated, able to work on own initiative and manage complex workloads </w:t>
            </w:r>
          </w:p>
        </w:tc>
        <w:tc>
          <w:tcPr>
            <w:tcW w:w="851" w:type="dxa"/>
            <w:vAlign w:val="center"/>
          </w:tcPr>
          <w:p w14:paraId="2E92B56A" w14:textId="767B11F8" w:rsidR="0041082F" w:rsidRPr="00350546" w:rsidRDefault="004636B5" w:rsidP="00B8388A">
            <w:pPr>
              <w:spacing w:after="0" w:line="240" w:lineRule="auto"/>
              <w:jc w:val="center"/>
              <w:rPr>
                <w:rFonts w:cs="Arial"/>
                <w:sz w:val="22"/>
              </w:rPr>
            </w:pPr>
            <w:r>
              <w:rPr>
                <w:rFonts w:cs="Arial"/>
                <w:sz w:val="22"/>
              </w:rPr>
              <w:t>E</w:t>
            </w:r>
          </w:p>
        </w:tc>
      </w:tr>
      <w:tr w:rsidR="0041082F" w:rsidRPr="00350546" w14:paraId="036FD104" w14:textId="77777777" w:rsidTr="00263903">
        <w:trPr>
          <w:trHeight w:val="453"/>
        </w:trPr>
        <w:tc>
          <w:tcPr>
            <w:tcW w:w="9067" w:type="dxa"/>
            <w:vAlign w:val="center"/>
          </w:tcPr>
          <w:p w14:paraId="214F9305" w14:textId="5E683255" w:rsidR="0041082F" w:rsidRPr="00350546" w:rsidRDefault="00A97CE3" w:rsidP="00AD278C">
            <w:pPr>
              <w:spacing w:after="0" w:line="240" w:lineRule="auto"/>
              <w:rPr>
                <w:rFonts w:cs="Arial"/>
                <w:sz w:val="22"/>
              </w:rPr>
            </w:pPr>
            <w:r>
              <w:rPr>
                <w:rFonts w:cs="Arial"/>
                <w:sz w:val="22"/>
              </w:rPr>
              <w:t xml:space="preserve">A </w:t>
            </w:r>
            <w:r w:rsidR="00AD278C">
              <w:rPr>
                <w:rFonts w:cs="Arial"/>
                <w:sz w:val="22"/>
              </w:rPr>
              <w:t>solution-focused f</w:t>
            </w:r>
            <w:r w:rsidR="00AD278C" w:rsidRPr="00350546">
              <w:rPr>
                <w:rFonts w:cs="Arial"/>
                <w:sz w:val="22"/>
              </w:rPr>
              <w:t>orward think</w:t>
            </w:r>
            <w:r w:rsidR="00AD278C">
              <w:rPr>
                <w:rFonts w:cs="Arial"/>
                <w:sz w:val="22"/>
              </w:rPr>
              <w:t>er</w:t>
            </w:r>
            <w:r>
              <w:rPr>
                <w:rFonts w:cs="Arial"/>
                <w:sz w:val="22"/>
              </w:rPr>
              <w:t xml:space="preserve">, able to turn vision into practical plans and operational activity </w:t>
            </w:r>
          </w:p>
        </w:tc>
        <w:tc>
          <w:tcPr>
            <w:tcW w:w="851" w:type="dxa"/>
            <w:vAlign w:val="center"/>
          </w:tcPr>
          <w:p w14:paraId="04C7E383" w14:textId="1AF5094A" w:rsidR="0041082F" w:rsidRPr="00350546" w:rsidRDefault="0041082F" w:rsidP="00B8388A">
            <w:pPr>
              <w:spacing w:after="0" w:line="240" w:lineRule="auto"/>
              <w:jc w:val="center"/>
              <w:rPr>
                <w:rFonts w:cs="Arial"/>
                <w:sz w:val="22"/>
              </w:rPr>
            </w:pPr>
            <w:r w:rsidRPr="00350546">
              <w:rPr>
                <w:rFonts w:cs="Arial"/>
                <w:sz w:val="22"/>
              </w:rPr>
              <w:t>E</w:t>
            </w:r>
          </w:p>
        </w:tc>
      </w:tr>
      <w:tr w:rsidR="0041082F" w:rsidRPr="00350546" w14:paraId="16792D64" w14:textId="77777777" w:rsidTr="00263903">
        <w:trPr>
          <w:trHeight w:val="403"/>
        </w:trPr>
        <w:tc>
          <w:tcPr>
            <w:tcW w:w="9067" w:type="dxa"/>
            <w:vAlign w:val="center"/>
          </w:tcPr>
          <w:p w14:paraId="73B2314F" w14:textId="2DCA6FB9" w:rsidR="0041082F" w:rsidRPr="00350546" w:rsidRDefault="009A653F" w:rsidP="00B8388A">
            <w:pPr>
              <w:spacing w:after="0" w:line="240" w:lineRule="auto"/>
              <w:rPr>
                <w:rFonts w:cs="Arial"/>
                <w:sz w:val="22"/>
              </w:rPr>
            </w:pPr>
            <w:r>
              <w:rPr>
                <w:rFonts w:cs="Arial"/>
                <w:sz w:val="22"/>
              </w:rPr>
              <w:t xml:space="preserve">Commitment to </w:t>
            </w:r>
            <w:r w:rsidR="00AD278C">
              <w:rPr>
                <w:rFonts w:cs="Arial"/>
                <w:sz w:val="22"/>
              </w:rPr>
              <w:t xml:space="preserve">occasional </w:t>
            </w:r>
            <w:r>
              <w:rPr>
                <w:rFonts w:cs="Arial"/>
                <w:sz w:val="22"/>
              </w:rPr>
              <w:t xml:space="preserve">working outside normal office hours, at weekends and away from home when the job requires </w:t>
            </w:r>
          </w:p>
        </w:tc>
        <w:tc>
          <w:tcPr>
            <w:tcW w:w="851" w:type="dxa"/>
            <w:vAlign w:val="center"/>
          </w:tcPr>
          <w:p w14:paraId="161AA002" w14:textId="23A737C3" w:rsidR="0041082F" w:rsidRPr="00350546" w:rsidRDefault="0041082F" w:rsidP="00B8388A">
            <w:pPr>
              <w:spacing w:after="0" w:line="240" w:lineRule="auto"/>
              <w:jc w:val="center"/>
              <w:rPr>
                <w:rFonts w:cs="Arial"/>
                <w:sz w:val="22"/>
              </w:rPr>
            </w:pPr>
            <w:r w:rsidRPr="00350546">
              <w:rPr>
                <w:rFonts w:cs="Arial"/>
                <w:sz w:val="22"/>
              </w:rPr>
              <w:t>E</w:t>
            </w:r>
          </w:p>
        </w:tc>
      </w:tr>
      <w:tr w:rsidR="00DE6276" w:rsidRPr="00350546" w14:paraId="51A4AA79" w14:textId="77777777" w:rsidTr="00263903">
        <w:trPr>
          <w:trHeight w:val="424"/>
        </w:trPr>
        <w:tc>
          <w:tcPr>
            <w:tcW w:w="9067" w:type="dxa"/>
            <w:vAlign w:val="center"/>
          </w:tcPr>
          <w:p w14:paraId="30051875" w14:textId="6DABDC0A" w:rsidR="00DE6276" w:rsidRDefault="00DE6276" w:rsidP="00B8388A">
            <w:pPr>
              <w:spacing w:after="0" w:line="240" w:lineRule="auto"/>
              <w:rPr>
                <w:rFonts w:cs="Arial"/>
                <w:sz w:val="22"/>
              </w:rPr>
            </w:pPr>
            <w:r>
              <w:rPr>
                <w:rFonts w:cs="Arial"/>
                <w:sz w:val="22"/>
              </w:rPr>
              <w:t>Interest in parental engagement in service provision for early years</w:t>
            </w:r>
          </w:p>
        </w:tc>
        <w:tc>
          <w:tcPr>
            <w:tcW w:w="851" w:type="dxa"/>
            <w:vAlign w:val="center"/>
          </w:tcPr>
          <w:p w14:paraId="4E87FA93" w14:textId="7D002D5E" w:rsidR="00DE6276" w:rsidRPr="00350546" w:rsidRDefault="00DE6276" w:rsidP="00B8388A">
            <w:pPr>
              <w:spacing w:after="0" w:line="240" w:lineRule="auto"/>
              <w:jc w:val="center"/>
              <w:rPr>
                <w:rFonts w:cs="Arial"/>
                <w:sz w:val="22"/>
              </w:rPr>
            </w:pPr>
            <w:r>
              <w:rPr>
                <w:rFonts w:cs="Arial"/>
                <w:sz w:val="22"/>
              </w:rPr>
              <w:t>E</w:t>
            </w:r>
          </w:p>
        </w:tc>
      </w:tr>
      <w:tr w:rsidR="003F51B8" w:rsidRPr="00350546" w14:paraId="5CC9A18F" w14:textId="77777777" w:rsidTr="00263903">
        <w:trPr>
          <w:trHeight w:val="424"/>
        </w:trPr>
        <w:tc>
          <w:tcPr>
            <w:tcW w:w="9067" w:type="dxa"/>
            <w:vAlign w:val="center"/>
          </w:tcPr>
          <w:p w14:paraId="6D75A07F" w14:textId="3B810B48" w:rsidR="003F51B8" w:rsidRDefault="003F51B8" w:rsidP="00B8388A">
            <w:pPr>
              <w:spacing w:after="0" w:line="240" w:lineRule="auto"/>
              <w:rPr>
                <w:rFonts w:cs="Arial"/>
                <w:sz w:val="22"/>
              </w:rPr>
            </w:pPr>
            <w:r>
              <w:rPr>
                <w:rFonts w:cs="Arial"/>
                <w:sz w:val="22"/>
              </w:rPr>
              <w:t>Volunteer management qualification or membership of AVM</w:t>
            </w:r>
          </w:p>
        </w:tc>
        <w:tc>
          <w:tcPr>
            <w:tcW w:w="851" w:type="dxa"/>
            <w:vAlign w:val="center"/>
          </w:tcPr>
          <w:p w14:paraId="549B16E1" w14:textId="609AB008" w:rsidR="003F51B8" w:rsidRDefault="003F51B8" w:rsidP="00B8388A">
            <w:pPr>
              <w:spacing w:after="0" w:line="240" w:lineRule="auto"/>
              <w:jc w:val="center"/>
              <w:rPr>
                <w:rFonts w:cs="Arial"/>
                <w:sz w:val="22"/>
              </w:rPr>
            </w:pPr>
            <w:r>
              <w:rPr>
                <w:rFonts w:cs="Arial"/>
                <w:sz w:val="22"/>
              </w:rPr>
              <w:t>D</w:t>
            </w:r>
          </w:p>
        </w:tc>
      </w:tr>
      <w:tr w:rsidR="001465F1" w:rsidRPr="00350546" w14:paraId="2273BF85" w14:textId="77777777" w:rsidTr="00263903">
        <w:trPr>
          <w:trHeight w:val="424"/>
        </w:trPr>
        <w:tc>
          <w:tcPr>
            <w:tcW w:w="9067" w:type="dxa"/>
            <w:vAlign w:val="center"/>
          </w:tcPr>
          <w:p w14:paraId="37F7CDF3" w14:textId="113D0B07" w:rsidR="001465F1" w:rsidRDefault="001465F1" w:rsidP="00B8388A">
            <w:pPr>
              <w:spacing w:after="0" w:line="240" w:lineRule="auto"/>
              <w:rPr>
                <w:rFonts w:cs="Arial"/>
                <w:sz w:val="22"/>
              </w:rPr>
            </w:pPr>
            <w:r>
              <w:rPr>
                <w:rFonts w:cs="Arial"/>
                <w:sz w:val="22"/>
              </w:rPr>
              <w:t xml:space="preserve">Full UK driving license </w:t>
            </w:r>
          </w:p>
        </w:tc>
        <w:tc>
          <w:tcPr>
            <w:tcW w:w="851" w:type="dxa"/>
            <w:vAlign w:val="center"/>
          </w:tcPr>
          <w:p w14:paraId="38A4B9AC" w14:textId="6DDCB341" w:rsidR="001465F1" w:rsidRDefault="001465F1" w:rsidP="00B8388A">
            <w:pPr>
              <w:spacing w:after="0" w:line="240" w:lineRule="auto"/>
              <w:jc w:val="center"/>
              <w:rPr>
                <w:rFonts w:cs="Arial"/>
                <w:sz w:val="22"/>
              </w:rPr>
            </w:pPr>
            <w:r>
              <w:rPr>
                <w:rFonts w:cs="Arial"/>
                <w:sz w:val="22"/>
              </w:rPr>
              <w:t>D</w:t>
            </w:r>
          </w:p>
        </w:tc>
      </w:tr>
    </w:tbl>
    <w:p w14:paraId="4F5C5D73" w14:textId="77777777" w:rsidR="00F635CC" w:rsidRPr="00477B6A" w:rsidRDefault="00F635CC" w:rsidP="0065632E"/>
    <w:sectPr w:rsidR="00F635CC" w:rsidRPr="00477B6A" w:rsidSect="00263903">
      <w:footerReference w:type="default" r:id="rId8"/>
      <w:headerReference w:type="first" r:id="rId9"/>
      <w:footerReference w:type="first" r:id="rId10"/>
      <w:pgSz w:w="11906" w:h="16838" w:code="9"/>
      <w:pgMar w:top="964" w:right="1133" w:bottom="1418" w:left="964" w:header="567" w:footer="794"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187C534" w16cid:durableId="1F97D832"/>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12206C" w14:textId="77777777" w:rsidR="003E3807" w:rsidRDefault="003E3807" w:rsidP="0098057C">
      <w:pPr>
        <w:spacing w:line="240" w:lineRule="auto"/>
      </w:pPr>
      <w:r>
        <w:separator/>
      </w:r>
    </w:p>
  </w:endnote>
  <w:endnote w:type="continuationSeparator" w:id="0">
    <w:p w14:paraId="55C5A088" w14:textId="77777777" w:rsidR="003E3807" w:rsidRDefault="003E3807" w:rsidP="009805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F66C1" w14:textId="27934B26" w:rsidR="00B14245" w:rsidRPr="00ED7A27" w:rsidRDefault="00B14245" w:rsidP="00ED7A27">
    <w:pPr>
      <w:pStyle w:val="Footer"/>
    </w:pPr>
    <w:r w:rsidRPr="003718DA">
      <w:rPr>
        <w:b/>
      </w:rPr>
      <w:t>Family and Childcare Trust</w:t>
    </w:r>
    <w:r>
      <w:tab/>
    </w:r>
    <w:r>
      <w:fldChar w:fldCharType="begin"/>
    </w:r>
    <w:r>
      <w:instrText xml:space="preserve"> PAGE  \* Arabic  \* MERGEFORMAT </w:instrText>
    </w:r>
    <w:r>
      <w:fldChar w:fldCharType="separate"/>
    </w:r>
    <w:r w:rsidR="00860CEC">
      <w:rPr>
        <w:noProof/>
      </w:rPr>
      <w:t>4</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3234D" w14:textId="77777777" w:rsidR="00B14245" w:rsidRPr="00F04FAB" w:rsidRDefault="00B14245" w:rsidP="00F04FAB">
    <w:pPr>
      <w:pStyle w:val="Footer"/>
    </w:pPr>
    <w:r w:rsidRPr="003718DA">
      <w:rPr>
        <w:b/>
      </w:rPr>
      <w:t>Family and Childcare Trust</w:t>
    </w:r>
    <w:r>
      <w:rPr>
        <w:b/>
      </w:rPr>
      <w:t xml:space="preserve">; </w:t>
    </w:r>
    <w:r>
      <w:t>registered charity number: 1077444; registered company number: 3753345</w:t>
    </w:r>
  </w:p>
  <w:p w14:paraId="4ADE1BEF" w14:textId="6481E90B" w:rsidR="00B14245" w:rsidRDefault="00B14245" w:rsidP="00F04FAB">
    <w:pPr>
      <w:pStyle w:val="Footer"/>
      <w:jc w:val="right"/>
    </w:pPr>
    <w:r>
      <w:fldChar w:fldCharType="begin"/>
    </w:r>
    <w:r>
      <w:instrText xml:space="preserve"> PAGE  \* Arabic  \* MERGEFORMAT </w:instrText>
    </w:r>
    <w:r>
      <w:fldChar w:fldCharType="separate"/>
    </w:r>
    <w:r w:rsidR="00860CEC">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B5370E" w14:textId="77777777" w:rsidR="003E3807" w:rsidRPr="00FA184D" w:rsidRDefault="003E3807" w:rsidP="00FA184D">
      <w:pPr>
        <w:spacing w:after="40" w:line="240" w:lineRule="auto"/>
        <w:rPr>
          <w:sz w:val="16"/>
          <w:szCs w:val="16"/>
        </w:rPr>
      </w:pPr>
      <w:r w:rsidRPr="00FA184D">
        <w:rPr>
          <w:sz w:val="16"/>
          <w:szCs w:val="16"/>
        </w:rPr>
        <w:t>_____</w:t>
      </w:r>
      <w:r>
        <w:rPr>
          <w:sz w:val="16"/>
          <w:szCs w:val="16"/>
        </w:rPr>
        <w:t>_</w:t>
      </w:r>
    </w:p>
  </w:footnote>
  <w:footnote w:type="continuationSeparator" w:id="0">
    <w:p w14:paraId="252E88A3" w14:textId="77777777" w:rsidR="003E3807" w:rsidRDefault="003E3807" w:rsidP="0098057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BA42A" w14:textId="78B82BAE" w:rsidR="00B14245" w:rsidRDefault="00F71E6C" w:rsidP="00F71E6C">
    <w:pPr>
      <w:pStyle w:val="Header"/>
    </w:pPr>
    <w:r>
      <w:rPr>
        <w:noProof/>
        <w:lang w:eastAsia="en-GB"/>
      </w:rPr>
      <w:drawing>
        <wp:inline distT="0" distB="0" distL="0" distR="0" wp14:anchorId="1A6EAD8F" wp14:editId="1EEEF2B0">
          <wp:extent cx="2993615" cy="952901"/>
          <wp:effectExtent l="0" t="0" r="381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am-F-C.jpg"/>
                  <pic:cNvPicPr/>
                </pic:nvPicPr>
                <pic:blipFill>
                  <a:blip r:embed="rId1">
                    <a:extLst>
                      <a:ext uri="{28A0092B-C50C-407E-A947-70E740481C1C}">
                        <a14:useLocalDpi xmlns:a14="http://schemas.microsoft.com/office/drawing/2010/main" val="0"/>
                      </a:ext>
                    </a:extLst>
                  </a:blip>
                  <a:stretch>
                    <a:fillRect/>
                  </a:stretch>
                </pic:blipFill>
                <pic:spPr>
                  <a:xfrm>
                    <a:off x="0" y="0"/>
                    <a:ext cx="3019525" cy="961148"/>
                  </a:xfrm>
                  <a:prstGeom prst="rect">
                    <a:avLst/>
                  </a:prstGeom>
                </pic:spPr>
              </pic:pic>
            </a:graphicData>
          </a:graphic>
        </wp:inline>
      </w:drawing>
    </w:r>
  </w:p>
  <w:p w14:paraId="4C70980A" w14:textId="16858BC8" w:rsidR="00F71E6C" w:rsidRDefault="00F71E6C" w:rsidP="00F71E6C">
    <w:pPr>
      <w:pStyle w:val="Header"/>
    </w:pPr>
  </w:p>
  <w:p w14:paraId="1C502A76" w14:textId="77777777" w:rsidR="00F71E6C" w:rsidRDefault="00F71E6C" w:rsidP="00F71E6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BBC5512"/>
    <w:lvl w:ilvl="0">
      <w:start w:val="1"/>
      <w:numFmt w:val="decimal"/>
      <w:pStyle w:val="ListNumber2"/>
      <w:lvlText w:val="%1."/>
      <w:lvlJc w:val="left"/>
      <w:pPr>
        <w:tabs>
          <w:tab w:val="num" w:pos="643"/>
        </w:tabs>
        <w:ind w:left="643" w:hanging="360"/>
      </w:pPr>
    </w:lvl>
  </w:abstractNum>
  <w:abstractNum w:abstractNumId="1" w15:restartNumberingAfterBreak="0">
    <w:nsid w:val="FFFFFF83"/>
    <w:multiLevelType w:val="singleLevel"/>
    <w:tmpl w:val="416081D8"/>
    <w:lvl w:ilvl="0">
      <w:start w:val="1"/>
      <w:numFmt w:val="bullet"/>
      <w:pStyle w:val="ListBullet2"/>
      <w:lvlText w:val=""/>
      <w:lvlJc w:val="left"/>
      <w:pPr>
        <w:ind w:left="587" w:hanging="360"/>
      </w:pPr>
      <w:rPr>
        <w:rFonts w:ascii="Wingdings" w:hAnsi="Wingdings" w:hint="default"/>
        <w:caps w:val="0"/>
        <w:strike w:val="0"/>
        <w:dstrike w:val="0"/>
        <w:vanish w:val="0"/>
        <w:color w:val="E0006D"/>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FFFFFF88"/>
    <w:multiLevelType w:val="singleLevel"/>
    <w:tmpl w:val="D3F646B2"/>
    <w:lvl w:ilvl="0">
      <w:start w:val="1"/>
      <w:numFmt w:val="decimal"/>
      <w:pStyle w:val="ListNumber"/>
      <w:lvlText w:val="%1"/>
      <w:lvlJc w:val="left"/>
      <w:pPr>
        <w:ind w:left="360" w:hanging="360"/>
      </w:pPr>
      <w:rPr>
        <w:rFonts w:hint="default"/>
      </w:rPr>
    </w:lvl>
  </w:abstractNum>
  <w:abstractNum w:abstractNumId="3" w15:restartNumberingAfterBreak="0">
    <w:nsid w:val="FFFFFF89"/>
    <w:multiLevelType w:val="singleLevel"/>
    <w:tmpl w:val="1EB2F8BC"/>
    <w:lvl w:ilvl="0">
      <w:start w:val="1"/>
      <w:numFmt w:val="bullet"/>
      <w:lvlText w:val=""/>
      <w:lvlJc w:val="left"/>
      <w:pPr>
        <w:ind w:left="360" w:hanging="360"/>
      </w:pPr>
      <w:rPr>
        <w:rFonts w:ascii="Wingdings" w:hAnsi="Wingdings" w:hint="default"/>
        <w:caps w:val="0"/>
        <w:strike w:val="0"/>
        <w:dstrike w:val="0"/>
        <w:vanish w:val="0"/>
        <w:color w:val="4089A6" w:themeColor="text2"/>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03E79B7"/>
    <w:multiLevelType w:val="hybridMultilevel"/>
    <w:tmpl w:val="483A2A08"/>
    <w:lvl w:ilvl="0" w:tplc="25E29A66">
      <w:start w:val="1"/>
      <w:numFmt w:val="bullet"/>
      <w:lvlText w:val=""/>
      <w:lvlJc w:val="left"/>
      <w:pPr>
        <w:ind w:left="360" w:hanging="360"/>
      </w:pPr>
      <w:rPr>
        <w:rFonts w:ascii="Wingdings" w:hAnsi="Wingdings" w:hint="default"/>
        <w:color w:val="E0008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2DD0F29"/>
    <w:multiLevelType w:val="hybridMultilevel"/>
    <w:tmpl w:val="A0C650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7A90997"/>
    <w:multiLevelType w:val="hybridMultilevel"/>
    <w:tmpl w:val="15ACB0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A9C3B29"/>
    <w:multiLevelType w:val="hybridMultilevel"/>
    <w:tmpl w:val="A32C5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E64A69"/>
    <w:multiLevelType w:val="hybridMultilevel"/>
    <w:tmpl w:val="9F3E8F3C"/>
    <w:lvl w:ilvl="0" w:tplc="25E29A66">
      <w:start w:val="1"/>
      <w:numFmt w:val="bullet"/>
      <w:lvlText w:val=""/>
      <w:lvlJc w:val="left"/>
      <w:pPr>
        <w:ind w:left="360" w:hanging="360"/>
      </w:pPr>
      <w:rPr>
        <w:rFonts w:ascii="Wingdings" w:hAnsi="Wingdings" w:hint="default"/>
        <w:color w:val="E00081"/>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B937D0E"/>
    <w:multiLevelType w:val="hybridMultilevel"/>
    <w:tmpl w:val="899458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BDD2849"/>
    <w:multiLevelType w:val="hybridMultilevel"/>
    <w:tmpl w:val="4696442A"/>
    <w:lvl w:ilvl="0" w:tplc="25E29A66">
      <w:start w:val="1"/>
      <w:numFmt w:val="bullet"/>
      <w:lvlText w:val=""/>
      <w:lvlJc w:val="left"/>
      <w:pPr>
        <w:ind w:left="360" w:hanging="360"/>
      </w:pPr>
      <w:rPr>
        <w:rFonts w:ascii="Wingdings" w:hAnsi="Wingdings" w:hint="default"/>
        <w:color w:val="E0008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FD14849"/>
    <w:multiLevelType w:val="hybridMultilevel"/>
    <w:tmpl w:val="37FE96C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92C04D9"/>
    <w:multiLevelType w:val="hybridMultilevel"/>
    <w:tmpl w:val="3956E3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BA44C49"/>
    <w:multiLevelType w:val="hybridMultilevel"/>
    <w:tmpl w:val="C1E4CA22"/>
    <w:lvl w:ilvl="0" w:tplc="25E29A66">
      <w:start w:val="1"/>
      <w:numFmt w:val="bullet"/>
      <w:lvlText w:val=""/>
      <w:lvlJc w:val="left"/>
      <w:pPr>
        <w:ind w:left="360" w:hanging="360"/>
      </w:pPr>
      <w:rPr>
        <w:rFonts w:ascii="Wingdings" w:hAnsi="Wingdings" w:hint="default"/>
        <w:color w:val="E0008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1CA2954"/>
    <w:multiLevelType w:val="hybridMultilevel"/>
    <w:tmpl w:val="FE18ACF8"/>
    <w:lvl w:ilvl="0" w:tplc="198A3A5E">
      <w:start w:val="1"/>
      <w:numFmt w:val="bullet"/>
      <w:pStyle w:val="ListBullet"/>
      <w:lvlText w:val=""/>
      <w:lvlJc w:val="left"/>
      <w:pPr>
        <w:ind w:left="360" w:hanging="360"/>
      </w:pPr>
      <w:rPr>
        <w:rFonts w:ascii="Wingdings" w:hAnsi="Wingdings" w:hint="default"/>
        <w:caps w:val="0"/>
        <w:strike w:val="0"/>
        <w:dstrike w:val="0"/>
        <w:vanish w:val="0"/>
        <w:color w:val="E0006D"/>
        <w:sz w:val="20"/>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5D5841"/>
    <w:multiLevelType w:val="hybridMultilevel"/>
    <w:tmpl w:val="11ECE8CA"/>
    <w:lvl w:ilvl="0" w:tplc="25E29A66">
      <w:start w:val="1"/>
      <w:numFmt w:val="bullet"/>
      <w:lvlText w:val=""/>
      <w:lvlJc w:val="left"/>
      <w:pPr>
        <w:ind w:left="360" w:hanging="360"/>
      </w:pPr>
      <w:rPr>
        <w:rFonts w:ascii="Wingdings" w:hAnsi="Wingdings" w:hint="default"/>
        <w:color w:val="E00081"/>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E666E80"/>
    <w:multiLevelType w:val="hybridMultilevel"/>
    <w:tmpl w:val="D8E6A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803904"/>
    <w:multiLevelType w:val="hybridMultilevel"/>
    <w:tmpl w:val="F7147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21199B"/>
    <w:multiLevelType w:val="hybridMultilevel"/>
    <w:tmpl w:val="006A3776"/>
    <w:lvl w:ilvl="0" w:tplc="25E29A66">
      <w:start w:val="1"/>
      <w:numFmt w:val="bullet"/>
      <w:lvlText w:val=""/>
      <w:lvlJc w:val="left"/>
      <w:pPr>
        <w:ind w:left="360" w:hanging="360"/>
      </w:pPr>
      <w:rPr>
        <w:rFonts w:ascii="Wingdings" w:hAnsi="Wingdings" w:hint="default"/>
        <w:color w:val="E0008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C6648D5"/>
    <w:multiLevelType w:val="hybridMultilevel"/>
    <w:tmpl w:val="CB701F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6555FB1"/>
    <w:multiLevelType w:val="hybridMultilevel"/>
    <w:tmpl w:val="97FAD1DC"/>
    <w:lvl w:ilvl="0" w:tplc="25E29A66">
      <w:start w:val="1"/>
      <w:numFmt w:val="bullet"/>
      <w:lvlText w:val=""/>
      <w:lvlJc w:val="left"/>
      <w:pPr>
        <w:ind w:left="360" w:hanging="360"/>
      </w:pPr>
      <w:rPr>
        <w:rFonts w:ascii="Wingdings" w:hAnsi="Wingdings" w:hint="default"/>
        <w:color w:val="E0008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3"/>
  </w:num>
  <w:num w:numId="3">
    <w:abstractNumId w:val="1"/>
  </w:num>
  <w:num w:numId="4">
    <w:abstractNumId w:val="1"/>
  </w:num>
  <w:num w:numId="5">
    <w:abstractNumId w:val="2"/>
  </w:num>
  <w:num w:numId="6">
    <w:abstractNumId w:val="2"/>
  </w:num>
  <w:num w:numId="7">
    <w:abstractNumId w:val="0"/>
  </w:num>
  <w:num w:numId="8">
    <w:abstractNumId w:val="14"/>
  </w:num>
  <w:num w:numId="9">
    <w:abstractNumId w:val="11"/>
  </w:num>
  <w:num w:numId="10">
    <w:abstractNumId w:val="16"/>
  </w:num>
  <w:num w:numId="11">
    <w:abstractNumId w:val="7"/>
  </w:num>
  <w:num w:numId="12">
    <w:abstractNumId w:val="20"/>
  </w:num>
  <w:num w:numId="13">
    <w:abstractNumId w:val="15"/>
  </w:num>
  <w:num w:numId="14">
    <w:abstractNumId w:val="19"/>
  </w:num>
  <w:num w:numId="15">
    <w:abstractNumId w:val="9"/>
  </w:num>
  <w:num w:numId="16">
    <w:abstractNumId w:val="18"/>
  </w:num>
  <w:num w:numId="17">
    <w:abstractNumId w:val="10"/>
  </w:num>
  <w:num w:numId="18">
    <w:abstractNumId w:val="12"/>
  </w:num>
  <w:num w:numId="19">
    <w:abstractNumId w:val="5"/>
  </w:num>
  <w:num w:numId="20">
    <w:abstractNumId w:val="6"/>
  </w:num>
  <w:num w:numId="21">
    <w:abstractNumId w:val="8"/>
  </w:num>
  <w:num w:numId="22">
    <w:abstractNumId w:val="13"/>
  </w:num>
  <w:num w:numId="23">
    <w:abstractNumId w:val="4"/>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SortMethod w:val="0000"/>
  <w:defaultTabStop w:val="720"/>
  <w:characterSpacingControl w:val="doNotCompress"/>
  <w:hdrShapeDefaults>
    <o:shapedefaults v:ext="edit" spidmax="12289" fillcolor="none [3204]" stroke="f">
      <v:fill color="none [3204]"/>
      <v:stroke on="f"/>
      <v:textbox inset="2mm,2mm,2mm,2mm"/>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8EA"/>
    <w:rsid w:val="00023320"/>
    <w:rsid w:val="000307AA"/>
    <w:rsid w:val="00035009"/>
    <w:rsid w:val="00035EB1"/>
    <w:rsid w:val="000442CC"/>
    <w:rsid w:val="000451CB"/>
    <w:rsid w:val="00046432"/>
    <w:rsid w:val="00051454"/>
    <w:rsid w:val="000517AA"/>
    <w:rsid w:val="000B3D92"/>
    <w:rsid w:val="000C1415"/>
    <w:rsid w:val="000D457F"/>
    <w:rsid w:val="000D7D17"/>
    <w:rsid w:val="000F7C76"/>
    <w:rsid w:val="00100F64"/>
    <w:rsid w:val="00112D19"/>
    <w:rsid w:val="0012321C"/>
    <w:rsid w:val="0013513A"/>
    <w:rsid w:val="00140CB7"/>
    <w:rsid w:val="001465F1"/>
    <w:rsid w:val="00165F67"/>
    <w:rsid w:val="0016766F"/>
    <w:rsid w:val="00180213"/>
    <w:rsid w:val="00182472"/>
    <w:rsid w:val="001841CA"/>
    <w:rsid w:val="00186D01"/>
    <w:rsid w:val="00193EB9"/>
    <w:rsid w:val="001A3D4D"/>
    <w:rsid w:val="001B3848"/>
    <w:rsid w:val="001C0AEF"/>
    <w:rsid w:val="001C2C3A"/>
    <w:rsid w:val="001C6D97"/>
    <w:rsid w:val="001F74F3"/>
    <w:rsid w:val="002005A0"/>
    <w:rsid w:val="002120D5"/>
    <w:rsid w:val="0021526F"/>
    <w:rsid w:val="00222D82"/>
    <w:rsid w:val="002345A6"/>
    <w:rsid w:val="00236074"/>
    <w:rsid w:val="00241215"/>
    <w:rsid w:val="00247E12"/>
    <w:rsid w:val="00254B48"/>
    <w:rsid w:val="00263903"/>
    <w:rsid w:val="002811B5"/>
    <w:rsid w:val="00283C7D"/>
    <w:rsid w:val="00291EFA"/>
    <w:rsid w:val="0029762C"/>
    <w:rsid w:val="002A294B"/>
    <w:rsid w:val="002B527E"/>
    <w:rsid w:val="002E23B4"/>
    <w:rsid w:val="002F1C59"/>
    <w:rsid w:val="002F56B3"/>
    <w:rsid w:val="00310D5E"/>
    <w:rsid w:val="003122D8"/>
    <w:rsid w:val="00334297"/>
    <w:rsid w:val="00340272"/>
    <w:rsid w:val="00350546"/>
    <w:rsid w:val="003718DA"/>
    <w:rsid w:val="00380F3A"/>
    <w:rsid w:val="003862BA"/>
    <w:rsid w:val="00390B0E"/>
    <w:rsid w:val="003A6DC6"/>
    <w:rsid w:val="003B10AB"/>
    <w:rsid w:val="003B1BD0"/>
    <w:rsid w:val="003B32EF"/>
    <w:rsid w:val="003C081B"/>
    <w:rsid w:val="003C582C"/>
    <w:rsid w:val="003E3807"/>
    <w:rsid w:val="003E6B61"/>
    <w:rsid w:val="003F029A"/>
    <w:rsid w:val="003F51B8"/>
    <w:rsid w:val="003F5825"/>
    <w:rsid w:val="003F7EAC"/>
    <w:rsid w:val="0041082F"/>
    <w:rsid w:val="00430241"/>
    <w:rsid w:val="00452401"/>
    <w:rsid w:val="004636B5"/>
    <w:rsid w:val="004761F2"/>
    <w:rsid w:val="00477092"/>
    <w:rsid w:val="00477A3E"/>
    <w:rsid w:val="00477B6A"/>
    <w:rsid w:val="00487A97"/>
    <w:rsid w:val="0049195B"/>
    <w:rsid w:val="004A16CC"/>
    <w:rsid w:val="004A366B"/>
    <w:rsid w:val="004B2316"/>
    <w:rsid w:val="004B6EA0"/>
    <w:rsid w:val="004C5F33"/>
    <w:rsid w:val="004D25CC"/>
    <w:rsid w:val="004D2940"/>
    <w:rsid w:val="004D68F0"/>
    <w:rsid w:val="004E1261"/>
    <w:rsid w:val="004F1D10"/>
    <w:rsid w:val="00513647"/>
    <w:rsid w:val="00513848"/>
    <w:rsid w:val="00521B95"/>
    <w:rsid w:val="00524047"/>
    <w:rsid w:val="00532FA3"/>
    <w:rsid w:val="00545D60"/>
    <w:rsid w:val="005606C6"/>
    <w:rsid w:val="005707E9"/>
    <w:rsid w:val="005765A2"/>
    <w:rsid w:val="00584B31"/>
    <w:rsid w:val="0059351C"/>
    <w:rsid w:val="005A6A48"/>
    <w:rsid w:val="005B268D"/>
    <w:rsid w:val="005C7917"/>
    <w:rsid w:val="005E072F"/>
    <w:rsid w:val="005F56E2"/>
    <w:rsid w:val="006046A1"/>
    <w:rsid w:val="00604943"/>
    <w:rsid w:val="00607D02"/>
    <w:rsid w:val="00610A77"/>
    <w:rsid w:val="006316AC"/>
    <w:rsid w:val="0065632E"/>
    <w:rsid w:val="006564F6"/>
    <w:rsid w:val="0066509B"/>
    <w:rsid w:val="0066608D"/>
    <w:rsid w:val="006A40F0"/>
    <w:rsid w:val="006A50CF"/>
    <w:rsid w:val="006D261C"/>
    <w:rsid w:val="006F3545"/>
    <w:rsid w:val="00700C47"/>
    <w:rsid w:val="00703D17"/>
    <w:rsid w:val="0071731F"/>
    <w:rsid w:val="007243B4"/>
    <w:rsid w:val="00755B30"/>
    <w:rsid w:val="007609C1"/>
    <w:rsid w:val="00773F83"/>
    <w:rsid w:val="0078615F"/>
    <w:rsid w:val="007B59A2"/>
    <w:rsid w:val="007E799D"/>
    <w:rsid w:val="00803294"/>
    <w:rsid w:val="008112DB"/>
    <w:rsid w:val="0081384B"/>
    <w:rsid w:val="0081686F"/>
    <w:rsid w:val="008222F3"/>
    <w:rsid w:val="008228AB"/>
    <w:rsid w:val="00826D76"/>
    <w:rsid w:val="00834951"/>
    <w:rsid w:val="008529FC"/>
    <w:rsid w:val="00860CEC"/>
    <w:rsid w:val="008673B4"/>
    <w:rsid w:val="00877B47"/>
    <w:rsid w:val="008A0638"/>
    <w:rsid w:val="008A1831"/>
    <w:rsid w:val="008A2B71"/>
    <w:rsid w:val="008A3D4D"/>
    <w:rsid w:val="008A7B84"/>
    <w:rsid w:val="008B180F"/>
    <w:rsid w:val="008C087D"/>
    <w:rsid w:val="008C42E0"/>
    <w:rsid w:val="008D05D1"/>
    <w:rsid w:val="008E47F1"/>
    <w:rsid w:val="009021C8"/>
    <w:rsid w:val="00906C8B"/>
    <w:rsid w:val="00910BA4"/>
    <w:rsid w:val="0093486A"/>
    <w:rsid w:val="0094171D"/>
    <w:rsid w:val="00960E6B"/>
    <w:rsid w:val="00972C37"/>
    <w:rsid w:val="00980316"/>
    <w:rsid w:val="0098057C"/>
    <w:rsid w:val="009957DC"/>
    <w:rsid w:val="009A1412"/>
    <w:rsid w:val="009A1D47"/>
    <w:rsid w:val="009A653F"/>
    <w:rsid w:val="009B3999"/>
    <w:rsid w:val="009D5325"/>
    <w:rsid w:val="009E008A"/>
    <w:rsid w:val="00A025D6"/>
    <w:rsid w:val="00A156B7"/>
    <w:rsid w:val="00A31C9F"/>
    <w:rsid w:val="00A368BC"/>
    <w:rsid w:val="00A432FB"/>
    <w:rsid w:val="00A53A96"/>
    <w:rsid w:val="00A60839"/>
    <w:rsid w:val="00A61591"/>
    <w:rsid w:val="00A76A22"/>
    <w:rsid w:val="00A8010E"/>
    <w:rsid w:val="00A80508"/>
    <w:rsid w:val="00A97CE3"/>
    <w:rsid w:val="00AA2230"/>
    <w:rsid w:val="00AA59E6"/>
    <w:rsid w:val="00AB2821"/>
    <w:rsid w:val="00AB3B91"/>
    <w:rsid w:val="00AB7E36"/>
    <w:rsid w:val="00AD278C"/>
    <w:rsid w:val="00AD6739"/>
    <w:rsid w:val="00AE2BA5"/>
    <w:rsid w:val="00AE374F"/>
    <w:rsid w:val="00B04BF1"/>
    <w:rsid w:val="00B060B9"/>
    <w:rsid w:val="00B12FF0"/>
    <w:rsid w:val="00B14245"/>
    <w:rsid w:val="00B2378A"/>
    <w:rsid w:val="00B25AF8"/>
    <w:rsid w:val="00B27C6E"/>
    <w:rsid w:val="00B373A1"/>
    <w:rsid w:val="00B434E7"/>
    <w:rsid w:val="00B8388A"/>
    <w:rsid w:val="00B91711"/>
    <w:rsid w:val="00BA02B6"/>
    <w:rsid w:val="00BA56D8"/>
    <w:rsid w:val="00BB5D43"/>
    <w:rsid w:val="00BD19C8"/>
    <w:rsid w:val="00BD4D6D"/>
    <w:rsid w:val="00BF4E00"/>
    <w:rsid w:val="00C22ACE"/>
    <w:rsid w:val="00C23741"/>
    <w:rsid w:val="00C43CA1"/>
    <w:rsid w:val="00C453E0"/>
    <w:rsid w:val="00C72BDF"/>
    <w:rsid w:val="00C742E9"/>
    <w:rsid w:val="00C772EB"/>
    <w:rsid w:val="00C860E5"/>
    <w:rsid w:val="00C86637"/>
    <w:rsid w:val="00C94401"/>
    <w:rsid w:val="00CA4AFD"/>
    <w:rsid w:val="00CB0CB1"/>
    <w:rsid w:val="00CB742A"/>
    <w:rsid w:val="00CC4FEE"/>
    <w:rsid w:val="00CD6B77"/>
    <w:rsid w:val="00CE4A73"/>
    <w:rsid w:val="00CE5927"/>
    <w:rsid w:val="00CF1411"/>
    <w:rsid w:val="00CF6CE2"/>
    <w:rsid w:val="00D00E41"/>
    <w:rsid w:val="00D01FA1"/>
    <w:rsid w:val="00D0225A"/>
    <w:rsid w:val="00D076DD"/>
    <w:rsid w:val="00D25222"/>
    <w:rsid w:val="00D27597"/>
    <w:rsid w:val="00D27CE2"/>
    <w:rsid w:val="00D35DC2"/>
    <w:rsid w:val="00D45A43"/>
    <w:rsid w:val="00D67676"/>
    <w:rsid w:val="00D835B9"/>
    <w:rsid w:val="00D862F5"/>
    <w:rsid w:val="00D9773D"/>
    <w:rsid w:val="00DC3FA9"/>
    <w:rsid w:val="00DD0C24"/>
    <w:rsid w:val="00DE6276"/>
    <w:rsid w:val="00DF6E1D"/>
    <w:rsid w:val="00E02E95"/>
    <w:rsid w:val="00E274F5"/>
    <w:rsid w:val="00E623D0"/>
    <w:rsid w:val="00E706EB"/>
    <w:rsid w:val="00E77F56"/>
    <w:rsid w:val="00E90541"/>
    <w:rsid w:val="00E93A97"/>
    <w:rsid w:val="00EA5159"/>
    <w:rsid w:val="00EA7C23"/>
    <w:rsid w:val="00EB32B9"/>
    <w:rsid w:val="00EB38EA"/>
    <w:rsid w:val="00EB3E0F"/>
    <w:rsid w:val="00ED1F94"/>
    <w:rsid w:val="00ED6204"/>
    <w:rsid w:val="00ED7A27"/>
    <w:rsid w:val="00EF3820"/>
    <w:rsid w:val="00F00E51"/>
    <w:rsid w:val="00F04FAB"/>
    <w:rsid w:val="00F22088"/>
    <w:rsid w:val="00F232C4"/>
    <w:rsid w:val="00F24547"/>
    <w:rsid w:val="00F312AA"/>
    <w:rsid w:val="00F44BEC"/>
    <w:rsid w:val="00F51F7A"/>
    <w:rsid w:val="00F557DA"/>
    <w:rsid w:val="00F635CC"/>
    <w:rsid w:val="00F645D3"/>
    <w:rsid w:val="00F71E6C"/>
    <w:rsid w:val="00F81BF3"/>
    <w:rsid w:val="00F84268"/>
    <w:rsid w:val="00F94C00"/>
    <w:rsid w:val="00F95BD0"/>
    <w:rsid w:val="00FA184D"/>
    <w:rsid w:val="00FA39EE"/>
    <w:rsid w:val="00FC1EF0"/>
    <w:rsid w:val="00FC356E"/>
    <w:rsid w:val="00FD5279"/>
    <w:rsid w:val="00FE01B0"/>
    <w:rsid w:val="00FE2854"/>
    <w:rsid w:val="00FE45B2"/>
    <w:rsid w:val="00FF30D2"/>
    <w:rsid w:val="00FF7B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fillcolor="none [3204]" stroke="f">
      <v:fill color="none [3204]"/>
      <v:stroke on="f"/>
      <v:textbox inset="2mm,2mm,2mm,2mm"/>
    </o:shapedefaults>
    <o:shapelayout v:ext="edit">
      <o:idmap v:ext="edit" data="1"/>
    </o:shapelayout>
  </w:shapeDefaults>
  <w:decimalSymbol w:val="."/>
  <w:listSeparator w:val=","/>
  <w14:docId w14:val="41DE810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qFormat="1"/>
    <w:lsdException w:name="List Number" w:semiHidden="1" w:unhideWhenUsed="1" w:qFormat="1"/>
    <w:lsdException w:name="List 2" w:semiHidden="1"/>
    <w:lsdException w:name="List 3" w:semiHidden="1"/>
    <w:lsdException w:name="List 4" w:semiHidden="1"/>
    <w:lsdException w:name="List 5" w:semiHidden="1"/>
    <w:lsdException w:name="List Bullet 2" w:semiHidden="1" w:unhideWhenUsed="1" w:qFormat="1"/>
    <w:lsdException w:name="List Bullet 3" w:semiHidden="1"/>
    <w:lsdException w:name="List Bullet 4" w:semiHidden="1"/>
    <w:lsdException w:name="List Bullet 5"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184D"/>
    <w:pPr>
      <w:spacing w:after="280" w:line="280" w:lineRule="atLeast"/>
    </w:pPr>
    <w:rPr>
      <w:rFonts w:ascii="Arial" w:hAnsi="Arial"/>
      <w:color w:val="000000" w:themeColor="text1"/>
      <w:sz w:val="24"/>
    </w:rPr>
  </w:style>
  <w:style w:type="paragraph" w:styleId="Heading1">
    <w:name w:val="heading 1"/>
    <w:basedOn w:val="Normal"/>
    <w:next w:val="Normal"/>
    <w:link w:val="Heading1Char"/>
    <w:uiPriority w:val="9"/>
    <w:qFormat/>
    <w:rsid w:val="00AD6739"/>
    <w:pPr>
      <w:keepNext/>
      <w:keepLines/>
      <w:pBdr>
        <w:top w:val="single" w:sz="4" w:space="1" w:color="000000" w:themeColor="text1"/>
      </w:pBdr>
      <w:outlineLvl w:val="0"/>
    </w:pPr>
    <w:rPr>
      <w:rFonts w:eastAsiaTheme="majorEastAsia" w:cstheme="majorBidi"/>
      <w:b/>
      <w:bCs/>
      <w:color w:val="00ADE9"/>
      <w:sz w:val="32"/>
      <w:szCs w:val="28"/>
    </w:rPr>
  </w:style>
  <w:style w:type="paragraph" w:styleId="Heading2">
    <w:name w:val="heading 2"/>
    <w:basedOn w:val="Normal"/>
    <w:next w:val="Normal"/>
    <w:link w:val="Heading2Char"/>
    <w:uiPriority w:val="9"/>
    <w:qFormat/>
    <w:rsid w:val="00AD6739"/>
    <w:pPr>
      <w:keepNext/>
      <w:keepLines/>
      <w:outlineLvl w:val="1"/>
    </w:pPr>
    <w:rPr>
      <w:rFonts w:eastAsiaTheme="majorEastAsia" w:cstheme="majorBidi"/>
      <w:b/>
      <w:bCs/>
      <w:color w:val="F08100"/>
      <w:szCs w:val="26"/>
    </w:rPr>
  </w:style>
  <w:style w:type="paragraph" w:styleId="Heading3">
    <w:name w:val="heading 3"/>
    <w:basedOn w:val="Normal"/>
    <w:next w:val="Normal"/>
    <w:link w:val="Heading3Char"/>
    <w:uiPriority w:val="9"/>
    <w:semiHidden/>
    <w:qFormat/>
    <w:rsid w:val="00B060B9"/>
    <w:pPr>
      <w:keepNext/>
      <w:keepLines/>
      <w:spacing w:before="200"/>
      <w:outlineLvl w:val="2"/>
    </w:pPr>
    <w:rPr>
      <w:rFonts w:asciiTheme="majorHAnsi" w:eastAsiaTheme="majorEastAsia" w:hAnsiTheme="majorHAnsi" w:cstheme="majorBidi"/>
      <w:b/>
      <w:bCs/>
      <w:color w:val="4089A6"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27CE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CE2"/>
    <w:rPr>
      <w:rFonts w:ascii="Tahoma" w:hAnsi="Tahoma" w:cs="Tahoma"/>
      <w:sz w:val="16"/>
      <w:szCs w:val="16"/>
    </w:rPr>
  </w:style>
  <w:style w:type="paragraph" w:styleId="Footer">
    <w:name w:val="footer"/>
    <w:link w:val="FooterChar"/>
    <w:uiPriority w:val="99"/>
    <w:semiHidden/>
    <w:rsid w:val="00AB3B91"/>
    <w:pPr>
      <w:pBdr>
        <w:top w:val="single" w:sz="4" w:space="1" w:color="000000" w:themeColor="text1"/>
      </w:pBdr>
      <w:tabs>
        <w:tab w:val="right" w:pos="8789"/>
      </w:tabs>
      <w:spacing w:after="0" w:line="280" w:lineRule="atLeast"/>
    </w:pPr>
    <w:rPr>
      <w:rFonts w:ascii="Arial" w:hAnsi="Arial"/>
      <w:color w:val="000000" w:themeColor="text1"/>
      <w:sz w:val="16"/>
    </w:rPr>
  </w:style>
  <w:style w:type="character" w:customStyle="1" w:styleId="FooterChar">
    <w:name w:val="Footer Char"/>
    <w:basedOn w:val="DefaultParagraphFont"/>
    <w:link w:val="Footer"/>
    <w:uiPriority w:val="99"/>
    <w:semiHidden/>
    <w:rsid w:val="00AB3B91"/>
    <w:rPr>
      <w:rFonts w:ascii="Arial" w:hAnsi="Arial"/>
      <w:color w:val="000000" w:themeColor="text1"/>
      <w:sz w:val="16"/>
    </w:rPr>
  </w:style>
  <w:style w:type="paragraph" w:customStyle="1" w:styleId="Footeraddress">
    <w:name w:val="Footer address"/>
    <w:basedOn w:val="Footer"/>
    <w:semiHidden/>
    <w:rsid w:val="00D27CE2"/>
    <w:pPr>
      <w:spacing w:line="190" w:lineRule="atLeast"/>
    </w:pPr>
    <w:rPr>
      <w:noProof/>
    </w:rPr>
  </w:style>
  <w:style w:type="paragraph" w:styleId="Header">
    <w:name w:val="header"/>
    <w:link w:val="HeaderChar"/>
    <w:uiPriority w:val="99"/>
    <w:rsid w:val="0098057C"/>
    <w:pPr>
      <w:tabs>
        <w:tab w:val="center" w:pos="4513"/>
        <w:tab w:val="right" w:pos="9026"/>
      </w:tabs>
      <w:spacing w:after="0" w:line="240" w:lineRule="auto"/>
    </w:pPr>
    <w:rPr>
      <w:rFonts w:ascii="Arial" w:hAnsi="Arial"/>
      <w:color w:val="000000" w:themeColor="text1"/>
      <w:sz w:val="18"/>
    </w:rPr>
  </w:style>
  <w:style w:type="character" w:customStyle="1" w:styleId="HeaderChar">
    <w:name w:val="Header Char"/>
    <w:basedOn w:val="DefaultParagraphFont"/>
    <w:link w:val="Header"/>
    <w:uiPriority w:val="99"/>
    <w:rsid w:val="0098057C"/>
    <w:rPr>
      <w:rFonts w:ascii="Arial" w:hAnsi="Arial"/>
      <w:color w:val="000000" w:themeColor="text1"/>
      <w:sz w:val="18"/>
    </w:rPr>
  </w:style>
  <w:style w:type="character" w:customStyle="1" w:styleId="Heading1Char">
    <w:name w:val="Heading 1 Char"/>
    <w:basedOn w:val="DefaultParagraphFont"/>
    <w:link w:val="Heading1"/>
    <w:uiPriority w:val="9"/>
    <w:rsid w:val="00AD6739"/>
    <w:rPr>
      <w:rFonts w:ascii="Arial" w:eastAsiaTheme="majorEastAsia" w:hAnsi="Arial" w:cstheme="majorBidi"/>
      <w:b/>
      <w:bCs/>
      <w:color w:val="00ADE9"/>
      <w:sz w:val="32"/>
      <w:szCs w:val="28"/>
    </w:rPr>
  </w:style>
  <w:style w:type="character" w:customStyle="1" w:styleId="Heading2Char">
    <w:name w:val="Heading 2 Char"/>
    <w:basedOn w:val="DefaultParagraphFont"/>
    <w:link w:val="Heading2"/>
    <w:uiPriority w:val="9"/>
    <w:rsid w:val="00AD6739"/>
    <w:rPr>
      <w:rFonts w:ascii="Arial" w:eastAsiaTheme="majorEastAsia" w:hAnsi="Arial" w:cstheme="majorBidi"/>
      <w:b/>
      <w:bCs/>
      <w:color w:val="F08100"/>
      <w:sz w:val="24"/>
      <w:szCs w:val="26"/>
    </w:rPr>
  </w:style>
  <w:style w:type="paragraph" w:styleId="ListBullet">
    <w:name w:val="List Bullet"/>
    <w:basedOn w:val="Normal"/>
    <w:uiPriority w:val="99"/>
    <w:qFormat/>
    <w:rsid w:val="00AD6739"/>
    <w:pPr>
      <w:numPr>
        <w:numId w:val="8"/>
      </w:numPr>
    </w:pPr>
  </w:style>
  <w:style w:type="paragraph" w:styleId="ListBullet2">
    <w:name w:val="List Bullet 2"/>
    <w:basedOn w:val="Normal"/>
    <w:uiPriority w:val="99"/>
    <w:qFormat/>
    <w:rsid w:val="00AD6739"/>
    <w:pPr>
      <w:numPr>
        <w:numId w:val="4"/>
      </w:numPr>
    </w:pPr>
  </w:style>
  <w:style w:type="paragraph" w:styleId="ListNumber">
    <w:name w:val="List Number"/>
    <w:basedOn w:val="Normal"/>
    <w:uiPriority w:val="99"/>
    <w:qFormat/>
    <w:rsid w:val="00310D5E"/>
    <w:pPr>
      <w:numPr>
        <w:numId w:val="6"/>
      </w:numPr>
      <w:ind w:left="227" w:hanging="227"/>
    </w:pPr>
  </w:style>
  <w:style w:type="paragraph" w:customStyle="1" w:styleId="Normalbold">
    <w:name w:val="Normal bold"/>
    <w:basedOn w:val="Normal"/>
    <w:next w:val="Normal"/>
    <w:qFormat/>
    <w:rsid w:val="00D27CE2"/>
    <w:rPr>
      <w:b/>
    </w:rPr>
  </w:style>
  <w:style w:type="table" w:styleId="TableGrid">
    <w:name w:val="Table Grid"/>
    <w:basedOn w:val="TableNormal"/>
    <w:rsid w:val="00D27CE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uiPriority w:val="9"/>
    <w:semiHidden/>
    <w:rsid w:val="00B060B9"/>
    <w:rPr>
      <w:rFonts w:asciiTheme="majorHAnsi" w:eastAsiaTheme="majorEastAsia" w:hAnsiTheme="majorHAnsi" w:cstheme="majorBidi"/>
      <w:b/>
      <w:bCs/>
      <w:color w:val="4089A6" w:themeColor="accent1"/>
      <w:sz w:val="24"/>
    </w:rPr>
  </w:style>
  <w:style w:type="paragraph" w:customStyle="1" w:styleId="Documenttitle">
    <w:name w:val="Document title"/>
    <w:qFormat/>
    <w:rsid w:val="00AD6739"/>
    <w:pPr>
      <w:pBdr>
        <w:top w:val="single" w:sz="4" w:space="1" w:color="000000" w:themeColor="text1"/>
      </w:pBdr>
      <w:spacing w:after="0" w:line="440" w:lineRule="atLeast"/>
    </w:pPr>
    <w:rPr>
      <w:rFonts w:ascii="Arial" w:eastAsiaTheme="majorEastAsia" w:hAnsi="Arial" w:cstheme="majorBidi"/>
      <w:b/>
      <w:bCs/>
      <w:color w:val="E0006D"/>
      <w:sz w:val="48"/>
      <w:szCs w:val="28"/>
    </w:rPr>
  </w:style>
  <w:style w:type="paragraph" w:customStyle="1" w:styleId="Documentsubtitle">
    <w:name w:val="Document subtitle"/>
    <w:basedOn w:val="Documenttitle"/>
    <w:qFormat/>
    <w:rsid w:val="00AD6739"/>
    <w:rPr>
      <w:b w:val="0"/>
      <w:color w:val="auto"/>
      <w:sz w:val="40"/>
      <w:szCs w:val="40"/>
    </w:rPr>
  </w:style>
  <w:style w:type="paragraph" w:styleId="ListNumber2">
    <w:name w:val="List Number 2"/>
    <w:basedOn w:val="Normal"/>
    <w:uiPriority w:val="99"/>
    <w:rsid w:val="00ED6204"/>
    <w:pPr>
      <w:numPr>
        <w:numId w:val="7"/>
      </w:numPr>
      <w:ind w:left="454" w:hanging="227"/>
    </w:pPr>
  </w:style>
  <w:style w:type="paragraph" w:styleId="FootnoteText">
    <w:name w:val="footnote text"/>
    <w:basedOn w:val="Normal"/>
    <w:link w:val="FootnoteTextChar"/>
    <w:uiPriority w:val="99"/>
    <w:semiHidden/>
    <w:rsid w:val="00FA184D"/>
    <w:pPr>
      <w:spacing w:after="0" w:line="240" w:lineRule="atLeast"/>
    </w:pPr>
    <w:rPr>
      <w:sz w:val="20"/>
      <w:szCs w:val="20"/>
    </w:rPr>
  </w:style>
  <w:style w:type="character" w:customStyle="1" w:styleId="FootnoteTextChar">
    <w:name w:val="Footnote Text Char"/>
    <w:basedOn w:val="DefaultParagraphFont"/>
    <w:link w:val="FootnoteText"/>
    <w:uiPriority w:val="99"/>
    <w:semiHidden/>
    <w:rsid w:val="00FA184D"/>
    <w:rPr>
      <w:rFonts w:ascii="Arial" w:hAnsi="Arial"/>
      <w:color w:val="000000" w:themeColor="text1"/>
      <w:sz w:val="20"/>
      <w:szCs w:val="20"/>
    </w:rPr>
  </w:style>
  <w:style w:type="character" w:styleId="FootnoteReference">
    <w:name w:val="footnote reference"/>
    <w:basedOn w:val="DefaultParagraphFont"/>
    <w:uiPriority w:val="99"/>
    <w:semiHidden/>
    <w:rsid w:val="00FA184D"/>
    <w:rPr>
      <w:vertAlign w:val="superscript"/>
    </w:rPr>
  </w:style>
  <w:style w:type="table" w:customStyle="1" w:styleId="FCTTablestyle">
    <w:name w:val="FCT Table style"/>
    <w:basedOn w:val="TableNormal"/>
    <w:uiPriority w:val="99"/>
    <w:qFormat/>
    <w:rsid w:val="002F56B3"/>
    <w:pPr>
      <w:spacing w:after="0" w:line="240" w:lineRule="auto"/>
    </w:pPr>
    <w:rPr>
      <w:rFonts w:ascii="Arial" w:hAnsi="Arial"/>
      <w:sz w:val="20"/>
    </w:rPr>
    <w:tblPr>
      <w:tblStyleRowBandSize w:val="1"/>
      <w:tblBorders>
        <w:top w:val="single" w:sz="4" w:space="0" w:color="000000" w:themeColor="text1"/>
        <w:bottom w:val="single" w:sz="4" w:space="0" w:color="000000" w:themeColor="text1"/>
        <w:insideH w:val="single" w:sz="4" w:space="0" w:color="000000" w:themeColor="text1"/>
      </w:tblBorders>
      <w:tblCellMar>
        <w:top w:w="57" w:type="dxa"/>
        <w:left w:w="0" w:type="dxa"/>
        <w:bottom w:w="57" w:type="dxa"/>
        <w:right w:w="0" w:type="dxa"/>
      </w:tblCellMar>
    </w:tblPr>
    <w:tcPr>
      <w:shd w:val="clear" w:color="auto" w:fill="FFFFFF" w:themeFill="background1"/>
      <w:vAlign w:val="center"/>
    </w:tcPr>
    <w:tblStylePr w:type="firstRow">
      <w:pPr>
        <w:jc w:val="left"/>
      </w:pPr>
      <w:rPr>
        <w:b/>
      </w:rPr>
      <w:tblPr>
        <w:tblCellMar>
          <w:top w:w="57" w:type="dxa"/>
          <w:left w:w="0" w:type="dxa"/>
          <w:bottom w:w="170" w:type="dxa"/>
          <w:right w:w="0" w:type="dxa"/>
        </w:tblCellMar>
      </w:tblPr>
      <w:tcPr>
        <w:vAlign w:val="top"/>
      </w:tcPr>
    </w:tblStylePr>
    <w:tblStylePr w:type="band1Horz">
      <w:tblPr/>
      <w:tcPr>
        <w:shd w:val="clear" w:color="auto" w:fill="D6E8EF" w:themeFill="text2" w:themeFillTint="33"/>
      </w:tcPr>
    </w:tblStylePr>
    <w:tblStylePr w:type="band2Horz">
      <w:pPr>
        <w:jc w:val="left"/>
      </w:pPr>
      <w:tblPr/>
      <w:tcPr>
        <w:shd w:val="clear" w:color="auto" w:fill="FFFFFF" w:themeFill="background1"/>
      </w:tcPr>
    </w:tblStylePr>
  </w:style>
  <w:style w:type="paragraph" w:customStyle="1" w:styleId="Tabletext">
    <w:name w:val="Table text"/>
    <w:basedOn w:val="Normal"/>
    <w:qFormat/>
    <w:rsid w:val="002F56B3"/>
    <w:pPr>
      <w:spacing w:after="0" w:line="240" w:lineRule="atLeast"/>
    </w:pPr>
    <w:rPr>
      <w:sz w:val="20"/>
    </w:rPr>
  </w:style>
  <w:style w:type="paragraph" w:customStyle="1" w:styleId="Captiontext">
    <w:name w:val="Caption text"/>
    <w:basedOn w:val="Normal"/>
    <w:qFormat/>
    <w:rsid w:val="002F56B3"/>
    <w:pPr>
      <w:spacing w:before="140" w:line="240" w:lineRule="atLeast"/>
    </w:pPr>
    <w:rPr>
      <w:sz w:val="20"/>
    </w:rPr>
  </w:style>
  <w:style w:type="paragraph" w:styleId="ListParagraph">
    <w:name w:val="List Paragraph"/>
    <w:basedOn w:val="Normal"/>
    <w:uiPriority w:val="34"/>
    <w:qFormat/>
    <w:rsid w:val="00EB38EA"/>
    <w:pPr>
      <w:spacing w:after="0" w:line="240" w:lineRule="auto"/>
      <w:ind w:left="720"/>
      <w:contextualSpacing/>
    </w:pPr>
    <w:rPr>
      <w:rFonts w:eastAsia="Times New Roman" w:cs="Arial"/>
      <w:color w:val="auto"/>
      <w:sz w:val="22"/>
      <w:lang w:eastAsia="en-GB"/>
    </w:rPr>
  </w:style>
  <w:style w:type="paragraph" w:customStyle="1" w:styleId="general1">
    <w:name w:val="general1"/>
    <w:basedOn w:val="Normal"/>
    <w:rsid w:val="00B04BF1"/>
    <w:pPr>
      <w:spacing w:before="100" w:beforeAutospacing="1" w:after="100" w:afterAutospacing="1" w:line="240" w:lineRule="auto"/>
    </w:pPr>
    <w:rPr>
      <w:rFonts w:eastAsia="Times New Roman" w:cs="Arial"/>
      <w:color w:val="auto"/>
      <w:szCs w:val="24"/>
      <w:lang w:eastAsia="en-GB"/>
    </w:rPr>
  </w:style>
  <w:style w:type="character" w:styleId="CommentReference">
    <w:name w:val="annotation reference"/>
    <w:basedOn w:val="DefaultParagraphFont"/>
    <w:uiPriority w:val="99"/>
    <w:semiHidden/>
    <w:unhideWhenUsed/>
    <w:rsid w:val="001841CA"/>
    <w:rPr>
      <w:sz w:val="16"/>
      <w:szCs w:val="16"/>
    </w:rPr>
  </w:style>
  <w:style w:type="paragraph" w:styleId="CommentText">
    <w:name w:val="annotation text"/>
    <w:basedOn w:val="Normal"/>
    <w:link w:val="CommentTextChar"/>
    <w:uiPriority w:val="99"/>
    <w:semiHidden/>
    <w:unhideWhenUsed/>
    <w:rsid w:val="001841CA"/>
    <w:pPr>
      <w:spacing w:line="240" w:lineRule="auto"/>
    </w:pPr>
    <w:rPr>
      <w:sz w:val="20"/>
      <w:szCs w:val="20"/>
    </w:rPr>
  </w:style>
  <w:style w:type="character" w:customStyle="1" w:styleId="CommentTextChar">
    <w:name w:val="Comment Text Char"/>
    <w:basedOn w:val="DefaultParagraphFont"/>
    <w:link w:val="CommentText"/>
    <w:uiPriority w:val="99"/>
    <w:semiHidden/>
    <w:rsid w:val="001841CA"/>
    <w:rPr>
      <w:rFonts w:ascii="Arial" w:hAnsi="Arial"/>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1841CA"/>
    <w:rPr>
      <w:b/>
      <w:bCs/>
    </w:rPr>
  </w:style>
  <w:style w:type="character" w:customStyle="1" w:styleId="CommentSubjectChar">
    <w:name w:val="Comment Subject Char"/>
    <w:basedOn w:val="CommentTextChar"/>
    <w:link w:val="CommentSubject"/>
    <w:uiPriority w:val="99"/>
    <w:semiHidden/>
    <w:rsid w:val="001841CA"/>
    <w:rPr>
      <w:rFonts w:ascii="Arial" w:hAnsi="Arial"/>
      <w:b/>
      <w:bCs/>
      <w:color w:val="000000" w:themeColor="text1"/>
      <w:sz w:val="20"/>
      <w:szCs w:val="20"/>
    </w:rPr>
  </w:style>
  <w:style w:type="paragraph" w:styleId="NormalWeb">
    <w:name w:val="Normal (Web)"/>
    <w:basedOn w:val="Normal"/>
    <w:uiPriority w:val="99"/>
    <w:semiHidden/>
    <w:unhideWhenUsed/>
    <w:rsid w:val="00A025D6"/>
    <w:pPr>
      <w:spacing w:before="100" w:beforeAutospacing="1" w:after="100" w:afterAutospacing="1" w:line="240" w:lineRule="auto"/>
    </w:pPr>
    <w:rPr>
      <w:rFonts w:ascii="Times New Roman" w:eastAsia="Times New Roman" w:hAnsi="Times New Roman" w:cs="Times New Roman"/>
      <w:color w:val="auto"/>
      <w:szCs w:val="24"/>
    </w:rPr>
  </w:style>
  <w:style w:type="character" w:customStyle="1" w:styleId="c-titlehighlight">
    <w:name w:val="c-title__highlight"/>
    <w:basedOn w:val="DefaultParagraphFont"/>
    <w:rsid w:val="00A025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0229059">
      <w:bodyDiv w:val="1"/>
      <w:marLeft w:val="0"/>
      <w:marRight w:val="0"/>
      <w:marTop w:val="0"/>
      <w:marBottom w:val="0"/>
      <w:divBdr>
        <w:top w:val="none" w:sz="0" w:space="0" w:color="auto"/>
        <w:left w:val="none" w:sz="0" w:space="0" w:color="auto"/>
        <w:bottom w:val="none" w:sz="0" w:space="0" w:color="auto"/>
        <w:right w:val="none" w:sz="0" w:space="0" w:color="auto"/>
      </w:divBdr>
      <w:divsChild>
        <w:div w:id="607585216">
          <w:marLeft w:val="0"/>
          <w:marRight w:val="0"/>
          <w:marTop w:val="949"/>
          <w:marBottom w:val="949"/>
          <w:divBdr>
            <w:top w:val="none" w:sz="0" w:space="0" w:color="auto"/>
            <w:left w:val="none" w:sz="0" w:space="0" w:color="auto"/>
            <w:bottom w:val="none" w:sz="0" w:space="0" w:color="auto"/>
            <w:right w:val="none" w:sz="0" w:space="0" w:color="auto"/>
          </w:divBdr>
          <w:divsChild>
            <w:div w:id="1874421314">
              <w:marLeft w:val="0"/>
              <w:marRight w:val="0"/>
              <w:marTop w:val="0"/>
              <w:marBottom w:val="0"/>
              <w:divBdr>
                <w:top w:val="none" w:sz="0" w:space="0" w:color="auto"/>
                <w:left w:val="none" w:sz="0" w:space="0" w:color="auto"/>
                <w:bottom w:val="none" w:sz="0" w:space="0" w:color="auto"/>
                <w:right w:val="none" w:sz="0" w:space="0" w:color="auto"/>
              </w:divBdr>
              <w:divsChild>
                <w:div w:id="321784538">
                  <w:marLeft w:val="0"/>
                  <w:marRight w:val="0"/>
                  <w:marTop w:val="0"/>
                  <w:marBottom w:val="0"/>
                  <w:divBdr>
                    <w:top w:val="none" w:sz="0" w:space="0" w:color="auto"/>
                    <w:left w:val="none" w:sz="0" w:space="0" w:color="auto"/>
                    <w:bottom w:val="none" w:sz="0" w:space="0" w:color="auto"/>
                    <w:right w:val="none" w:sz="0" w:space="0" w:color="auto"/>
                  </w:divBdr>
                  <w:divsChild>
                    <w:div w:id="193465796">
                      <w:marLeft w:val="0"/>
                      <w:marRight w:val="0"/>
                      <w:marTop w:val="0"/>
                      <w:marBottom w:val="0"/>
                      <w:divBdr>
                        <w:top w:val="none" w:sz="0" w:space="0" w:color="auto"/>
                        <w:left w:val="none" w:sz="0" w:space="0" w:color="auto"/>
                        <w:bottom w:val="none" w:sz="0" w:space="0" w:color="auto"/>
                        <w:right w:val="none" w:sz="0" w:space="0" w:color="auto"/>
                      </w:divBdr>
                      <w:divsChild>
                        <w:div w:id="203445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96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889459">
          <w:marLeft w:val="0"/>
          <w:marRight w:val="0"/>
          <w:marTop w:val="949"/>
          <w:marBottom w:val="949"/>
          <w:divBdr>
            <w:top w:val="none" w:sz="0" w:space="0" w:color="auto"/>
            <w:left w:val="none" w:sz="0" w:space="0" w:color="auto"/>
            <w:bottom w:val="none" w:sz="0" w:space="0" w:color="auto"/>
            <w:right w:val="none" w:sz="0" w:space="0" w:color="auto"/>
          </w:divBdr>
          <w:divsChild>
            <w:div w:id="458957343">
              <w:marLeft w:val="0"/>
              <w:marRight w:val="0"/>
              <w:marTop w:val="0"/>
              <w:marBottom w:val="0"/>
              <w:divBdr>
                <w:top w:val="none" w:sz="0" w:space="0" w:color="auto"/>
                <w:left w:val="none" w:sz="0" w:space="0" w:color="auto"/>
                <w:bottom w:val="none" w:sz="0" w:space="0" w:color="auto"/>
                <w:right w:val="none" w:sz="0" w:space="0" w:color="auto"/>
              </w:divBdr>
              <w:divsChild>
                <w:div w:id="1232693202">
                  <w:marLeft w:val="0"/>
                  <w:marRight w:val="0"/>
                  <w:marTop w:val="0"/>
                  <w:marBottom w:val="0"/>
                  <w:divBdr>
                    <w:top w:val="none" w:sz="0" w:space="0" w:color="auto"/>
                    <w:left w:val="none" w:sz="0" w:space="0" w:color="auto"/>
                    <w:bottom w:val="none" w:sz="0" w:space="0" w:color="auto"/>
                    <w:right w:val="none" w:sz="0" w:space="0" w:color="auto"/>
                  </w:divBdr>
                  <w:divsChild>
                    <w:div w:id="1172840272">
                      <w:marLeft w:val="0"/>
                      <w:marRight w:val="0"/>
                      <w:marTop w:val="0"/>
                      <w:marBottom w:val="0"/>
                      <w:divBdr>
                        <w:top w:val="none" w:sz="0" w:space="0" w:color="auto"/>
                        <w:left w:val="none" w:sz="0" w:space="0" w:color="auto"/>
                        <w:bottom w:val="none" w:sz="0" w:space="0" w:color="auto"/>
                        <w:right w:val="none" w:sz="0" w:space="0" w:color="auto"/>
                      </w:divBdr>
                      <w:divsChild>
                        <w:div w:id="141944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12203">
          <w:marLeft w:val="0"/>
          <w:marRight w:val="0"/>
          <w:marTop w:val="949"/>
          <w:marBottom w:val="949"/>
          <w:divBdr>
            <w:top w:val="none" w:sz="0" w:space="0" w:color="auto"/>
            <w:left w:val="none" w:sz="0" w:space="0" w:color="auto"/>
            <w:bottom w:val="none" w:sz="0" w:space="0" w:color="auto"/>
            <w:right w:val="none" w:sz="0" w:space="0" w:color="auto"/>
          </w:divBdr>
          <w:divsChild>
            <w:div w:id="2028753442">
              <w:marLeft w:val="0"/>
              <w:marRight w:val="0"/>
              <w:marTop w:val="0"/>
              <w:marBottom w:val="0"/>
              <w:divBdr>
                <w:top w:val="none" w:sz="0" w:space="0" w:color="auto"/>
                <w:left w:val="none" w:sz="0" w:space="0" w:color="auto"/>
                <w:bottom w:val="none" w:sz="0" w:space="0" w:color="auto"/>
                <w:right w:val="none" w:sz="0" w:space="0" w:color="auto"/>
              </w:divBdr>
              <w:divsChild>
                <w:div w:id="1371420218">
                  <w:marLeft w:val="0"/>
                  <w:marRight w:val="0"/>
                  <w:marTop w:val="0"/>
                  <w:marBottom w:val="0"/>
                  <w:divBdr>
                    <w:top w:val="none" w:sz="0" w:space="0" w:color="auto"/>
                    <w:left w:val="none" w:sz="0" w:space="0" w:color="auto"/>
                    <w:bottom w:val="none" w:sz="0" w:space="0" w:color="auto"/>
                    <w:right w:val="none" w:sz="0" w:space="0" w:color="auto"/>
                  </w:divBdr>
                  <w:divsChild>
                    <w:div w:id="1957983250">
                      <w:marLeft w:val="0"/>
                      <w:marRight w:val="0"/>
                      <w:marTop w:val="0"/>
                      <w:marBottom w:val="0"/>
                      <w:divBdr>
                        <w:top w:val="none" w:sz="0" w:space="0" w:color="auto"/>
                        <w:left w:val="none" w:sz="0" w:space="0" w:color="auto"/>
                        <w:bottom w:val="none" w:sz="0" w:space="0" w:color="auto"/>
                        <w:right w:val="none" w:sz="0" w:space="0" w:color="auto"/>
                      </w:divBdr>
                    </w:div>
                    <w:div w:id="417286998">
                      <w:marLeft w:val="0"/>
                      <w:marRight w:val="0"/>
                      <w:marTop w:val="0"/>
                      <w:marBottom w:val="0"/>
                      <w:divBdr>
                        <w:top w:val="none" w:sz="0" w:space="0" w:color="auto"/>
                        <w:left w:val="none" w:sz="0" w:space="0" w:color="auto"/>
                        <w:bottom w:val="none" w:sz="0" w:space="0" w:color="auto"/>
                        <w:right w:val="none" w:sz="0" w:space="0" w:color="auto"/>
                      </w:divBdr>
                      <w:divsChild>
                        <w:div w:id="187499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1376836">
      <w:bodyDiv w:val="1"/>
      <w:marLeft w:val="0"/>
      <w:marRight w:val="0"/>
      <w:marTop w:val="0"/>
      <w:marBottom w:val="0"/>
      <w:divBdr>
        <w:top w:val="none" w:sz="0" w:space="0" w:color="auto"/>
        <w:left w:val="none" w:sz="0" w:space="0" w:color="auto"/>
        <w:bottom w:val="none" w:sz="0" w:space="0" w:color="auto"/>
        <w:right w:val="none" w:sz="0" w:space="0" w:color="auto"/>
      </w:divBdr>
      <w:divsChild>
        <w:div w:id="757753194">
          <w:marLeft w:val="0"/>
          <w:marRight w:val="0"/>
          <w:marTop w:val="949"/>
          <w:marBottom w:val="949"/>
          <w:divBdr>
            <w:top w:val="none" w:sz="0" w:space="0" w:color="auto"/>
            <w:left w:val="none" w:sz="0" w:space="0" w:color="auto"/>
            <w:bottom w:val="none" w:sz="0" w:space="0" w:color="auto"/>
            <w:right w:val="none" w:sz="0" w:space="0" w:color="auto"/>
          </w:divBdr>
          <w:divsChild>
            <w:div w:id="1382052256">
              <w:marLeft w:val="0"/>
              <w:marRight w:val="0"/>
              <w:marTop w:val="0"/>
              <w:marBottom w:val="0"/>
              <w:divBdr>
                <w:top w:val="none" w:sz="0" w:space="0" w:color="auto"/>
                <w:left w:val="none" w:sz="0" w:space="0" w:color="auto"/>
                <w:bottom w:val="none" w:sz="0" w:space="0" w:color="auto"/>
                <w:right w:val="none" w:sz="0" w:space="0" w:color="auto"/>
              </w:divBdr>
              <w:divsChild>
                <w:div w:id="1239705639">
                  <w:marLeft w:val="0"/>
                  <w:marRight w:val="0"/>
                  <w:marTop w:val="0"/>
                  <w:marBottom w:val="0"/>
                  <w:divBdr>
                    <w:top w:val="none" w:sz="0" w:space="0" w:color="auto"/>
                    <w:left w:val="none" w:sz="0" w:space="0" w:color="auto"/>
                    <w:bottom w:val="none" w:sz="0" w:space="0" w:color="auto"/>
                    <w:right w:val="none" w:sz="0" w:space="0" w:color="auto"/>
                  </w:divBdr>
                  <w:divsChild>
                    <w:div w:id="1798521496">
                      <w:marLeft w:val="0"/>
                      <w:marRight w:val="0"/>
                      <w:marTop w:val="0"/>
                      <w:marBottom w:val="0"/>
                      <w:divBdr>
                        <w:top w:val="none" w:sz="0" w:space="0" w:color="auto"/>
                        <w:left w:val="none" w:sz="0" w:space="0" w:color="auto"/>
                        <w:bottom w:val="none" w:sz="0" w:space="0" w:color="auto"/>
                        <w:right w:val="none" w:sz="0" w:space="0" w:color="auto"/>
                      </w:divBdr>
                      <w:divsChild>
                        <w:div w:id="120509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976156">
          <w:marLeft w:val="0"/>
          <w:marRight w:val="0"/>
          <w:marTop w:val="949"/>
          <w:marBottom w:val="949"/>
          <w:divBdr>
            <w:top w:val="none" w:sz="0" w:space="0" w:color="auto"/>
            <w:left w:val="none" w:sz="0" w:space="0" w:color="auto"/>
            <w:bottom w:val="none" w:sz="0" w:space="0" w:color="auto"/>
            <w:right w:val="none" w:sz="0" w:space="0" w:color="auto"/>
          </w:divBdr>
          <w:divsChild>
            <w:div w:id="2032418456">
              <w:marLeft w:val="0"/>
              <w:marRight w:val="0"/>
              <w:marTop w:val="0"/>
              <w:marBottom w:val="0"/>
              <w:divBdr>
                <w:top w:val="none" w:sz="0" w:space="0" w:color="auto"/>
                <w:left w:val="none" w:sz="0" w:space="0" w:color="auto"/>
                <w:bottom w:val="none" w:sz="0" w:space="0" w:color="auto"/>
                <w:right w:val="none" w:sz="0" w:space="0" w:color="auto"/>
              </w:divBdr>
              <w:divsChild>
                <w:div w:id="1548377034">
                  <w:marLeft w:val="0"/>
                  <w:marRight w:val="0"/>
                  <w:marTop w:val="0"/>
                  <w:marBottom w:val="0"/>
                  <w:divBdr>
                    <w:top w:val="none" w:sz="0" w:space="0" w:color="auto"/>
                    <w:left w:val="none" w:sz="0" w:space="0" w:color="auto"/>
                    <w:bottom w:val="none" w:sz="0" w:space="0" w:color="auto"/>
                    <w:right w:val="none" w:sz="0" w:space="0" w:color="auto"/>
                  </w:divBdr>
                  <w:divsChild>
                    <w:div w:id="1214806537">
                      <w:marLeft w:val="0"/>
                      <w:marRight w:val="0"/>
                      <w:marTop w:val="0"/>
                      <w:marBottom w:val="0"/>
                      <w:divBdr>
                        <w:top w:val="none" w:sz="0" w:space="0" w:color="auto"/>
                        <w:left w:val="none" w:sz="0" w:space="0" w:color="auto"/>
                        <w:bottom w:val="none" w:sz="0" w:space="0" w:color="auto"/>
                        <w:right w:val="none" w:sz="0" w:space="0" w:color="auto"/>
                      </w:divBdr>
                    </w:div>
                    <w:div w:id="2140144946">
                      <w:marLeft w:val="0"/>
                      <w:marRight w:val="0"/>
                      <w:marTop w:val="0"/>
                      <w:marBottom w:val="0"/>
                      <w:divBdr>
                        <w:top w:val="none" w:sz="0" w:space="0" w:color="auto"/>
                        <w:left w:val="none" w:sz="0" w:space="0" w:color="auto"/>
                        <w:bottom w:val="none" w:sz="0" w:space="0" w:color="auto"/>
                        <w:right w:val="none" w:sz="0" w:space="0" w:color="auto"/>
                      </w:divBdr>
                      <w:divsChild>
                        <w:div w:id="139404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FCT Theme Blue">
  <a:themeElements>
    <a:clrScheme name="FCT Colours - Blue">
      <a:dk1>
        <a:srgbClr val="000000"/>
      </a:dk1>
      <a:lt1>
        <a:sysClr val="window" lastClr="FFFFFF"/>
      </a:lt1>
      <a:dk2>
        <a:srgbClr val="4089A6"/>
      </a:dk2>
      <a:lt2>
        <a:srgbClr val="ECF3F6"/>
      </a:lt2>
      <a:accent1>
        <a:srgbClr val="4089A6"/>
      </a:accent1>
      <a:accent2>
        <a:srgbClr val="ED6F0F"/>
      </a:accent2>
      <a:accent3>
        <a:srgbClr val="4089A6"/>
      </a:accent3>
      <a:accent4>
        <a:srgbClr val="D50063"/>
      </a:accent4>
      <a:accent5>
        <a:srgbClr val="AACC18"/>
      </a:accent5>
      <a:accent6>
        <a:srgbClr val="776100"/>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lIns="0" tIns="0" rIns="0" bIns="0" rtlCol="0">
        <a:noAutofit/>
      </a:bodyPr>
      <a:lstStyle>
        <a:defPPr>
          <a:defRPr sz="1500" dirty="0" smtClean="0">
            <a:solidFill>
              <a:schemeClr val="bg1"/>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7A1539-5CDF-467E-9F57-8C0A7BA99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B8B3B5AF</Template>
  <TotalTime>4</TotalTime>
  <Pages>4</Pages>
  <Words>1380</Words>
  <Characters>7866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Angela Miller</dc:creator>
  <cp:lastModifiedBy>Ellie Grace</cp:lastModifiedBy>
  <cp:revision>5</cp:revision>
  <dcterms:created xsi:type="dcterms:W3CDTF">2018-11-22T14:43:00Z</dcterms:created>
  <dcterms:modified xsi:type="dcterms:W3CDTF">2018-11-23T11:21:00Z</dcterms:modified>
</cp:coreProperties>
</file>