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C71E2" w14:textId="3833DC89" w:rsidR="0092002E" w:rsidRPr="0092002E" w:rsidRDefault="00175DBF" w:rsidP="0092002E">
      <w:pPr>
        <w:jc w:val="both"/>
        <w:rPr>
          <w:rFonts w:cs="Arial"/>
          <w:b/>
          <w:szCs w:val="22"/>
        </w:rPr>
      </w:pPr>
      <w:r w:rsidRPr="005B5814">
        <w:rPr>
          <w:rFonts w:cs="Arial"/>
          <w:b/>
          <w:szCs w:val="22"/>
        </w:rPr>
        <w:t xml:space="preserve">Providers: planning your supply to meet demand </w:t>
      </w:r>
      <w:r w:rsidR="0092002E">
        <w:rPr>
          <w:rFonts w:cs="Arial"/>
          <w:b/>
          <w:szCs w:val="22"/>
        </w:rPr>
        <w:t>for the</w:t>
      </w:r>
      <w:r w:rsidR="0092002E" w:rsidRPr="0092002E">
        <w:rPr>
          <w:rFonts w:cs="Arial"/>
          <w:b/>
          <w:szCs w:val="22"/>
        </w:rPr>
        <w:t xml:space="preserve"> extended free entitlement for three and four year olds (EFE) </w:t>
      </w:r>
    </w:p>
    <w:p w14:paraId="66F2CA88" w14:textId="693E0DB6" w:rsidR="006B2A22" w:rsidRPr="005B5814" w:rsidRDefault="006B2A22" w:rsidP="000F2A0E">
      <w:pPr>
        <w:pStyle w:val="NormalWeb"/>
        <w:spacing w:before="0" w:beforeAutospacing="0" w:after="0" w:afterAutospacing="0"/>
        <w:jc w:val="both"/>
        <w:rPr>
          <w:rFonts w:ascii="Arial" w:hAnsi="Arial" w:cs="Arial"/>
          <w:b/>
          <w:sz w:val="22"/>
          <w:szCs w:val="22"/>
        </w:rPr>
      </w:pPr>
    </w:p>
    <w:p w14:paraId="3F40A4D6" w14:textId="067D6BA6" w:rsidR="008C68E4" w:rsidRDefault="545E07ED" w:rsidP="545E07ED">
      <w:pPr>
        <w:pStyle w:val="NormalWeb"/>
        <w:spacing w:before="0" w:beforeAutospacing="0" w:after="0" w:afterAutospacing="0"/>
        <w:jc w:val="both"/>
        <w:rPr>
          <w:rFonts w:ascii="Arial" w:hAnsi="Arial" w:cs="Arial"/>
          <w:sz w:val="22"/>
          <w:szCs w:val="22"/>
        </w:rPr>
      </w:pPr>
      <w:r w:rsidRPr="545E07ED">
        <w:rPr>
          <w:rFonts w:ascii="Arial" w:eastAsia="Arial" w:hAnsi="Arial" w:cs="Arial"/>
          <w:sz w:val="22"/>
          <w:szCs w:val="22"/>
        </w:rPr>
        <w:t>A key ingredient in ensuring sustainability of early years provision is managing the demand for and supply of provision.  On a larger scale, this is the responsibility of the local authority.  Individual providers, however, should also consider the likely demand for the new EFE amongst their existing and potential parents and what they as a provider can do to increase supply if necessary.</w:t>
      </w:r>
    </w:p>
    <w:p w14:paraId="65113E74" w14:textId="77777777" w:rsidR="008C68E4" w:rsidRDefault="008C68E4" w:rsidP="000F2A0E">
      <w:pPr>
        <w:pStyle w:val="NormalWeb"/>
        <w:spacing w:before="0" w:beforeAutospacing="0" w:after="0" w:afterAutospacing="0"/>
        <w:jc w:val="both"/>
        <w:rPr>
          <w:rFonts w:ascii="Arial" w:hAnsi="Arial" w:cs="Arial"/>
          <w:sz w:val="22"/>
          <w:szCs w:val="22"/>
        </w:rPr>
      </w:pPr>
    </w:p>
    <w:p w14:paraId="775479FE" w14:textId="02687993" w:rsidR="000D62AE" w:rsidRDefault="008C68E4" w:rsidP="000D62AE">
      <w:pPr>
        <w:pStyle w:val="NormalWeb"/>
        <w:spacing w:before="0" w:beforeAutospacing="0" w:after="0" w:afterAutospacing="0"/>
        <w:jc w:val="both"/>
        <w:rPr>
          <w:rFonts w:ascii="Arial" w:hAnsi="Arial" w:cs="Arial"/>
          <w:b/>
          <w:color w:val="0432FF"/>
          <w:sz w:val="22"/>
          <w:szCs w:val="22"/>
        </w:rPr>
      </w:pPr>
      <w:r>
        <w:rPr>
          <w:rFonts w:ascii="Arial" w:hAnsi="Arial" w:cs="Arial"/>
          <w:sz w:val="22"/>
          <w:szCs w:val="22"/>
        </w:rPr>
        <w:t>For guidance on how to assess demand</w:t>
      </w:r>
      <w:r w:rsidR="00A03730">
        <w:rPr>
          <w:rFonts w:ascii="Arial" w:hAnsi="Arial" w:cs="Arial"/>
          <w:sz w:val="22"/>
          <w:szCs w:val="22"/>
        </w:rPr>
        <w:t>,</w:t>
      </w:r>
      <w:r>
        <w:rPr>
          <w:rFonts w:ascii="Arial" w:hAnsi="Arial" w:cs="Arial"/>
          <w:sz w:val="22"/>
          <w:szCs w:val="22"/>
        </w:rPr>
        <w:t xml:space="preserve"> see the document </w:t>
      </w:r>
      <w:hyperlink r:id="rId8" w:history="1">
        <w:r w:rsidR="00124B72" w:rsidRPr="007F62CC">
          <w:rPr>
            <w:rStyle w:val="Hyperlink"/>
            <w:rFonts w:ascii="Arial" w:hAnsi="Arial" w:cs="Arial"/>
            <w:b/>
            <w:sz w:val="22"/>
            <w:szCs w:val="22"/>
          </w:rPr>
          <w:t>Assessing Demand Guidance for P</w:t>
        </w:r>
        <w:r w:rsidRPr="007F62CC">
          <w:rPr>
            <w:rStyle w:val="Hyperlink"/>
            <w:rFonts w:ascii="Arial" w:hAnsi="Arial" w:cs="Arial"/>
            <w:b/>
            <w:sz w:val="22"/>
            <w:szCs w:val="22"/>
          </w:rPr>
          <w:t>roviders.</w:t>
        </w:r>
      </w:hyperlink>
    </w:p>
    <w:p w14:paraId="4D63E1BB" w14:textId="77777777" w:rsidR="008C68E4" w:rsidRPr="008C68E4" w:rsidRDefault="008C68E4" w:rsidP="000D62AE">
      <w:pPr>
        <w:pStyle w:val="NormalWeb"/>
        <w:spacing w:before="0" w:beforeAutospacing="0" w:after="0" w:afterAutospacing="0"/>
        <w:jc w:val="both"/>
        <w:rPr>
          <w:rFonts w:ascii="Arial" w:hAnsi="Arial" w:cs="Arial"/>
          <w:sz w:val="22"/>
          <w:szCs w:val="22"/>
        </w:rPr>
      </w:pPr>
    </w:p>
    <w:p w14:paraId="149D8FAB" w14:textId="3E82119C" w:rsidR="000D62AE" w:rsidRDefault="000D62AE" w:rsidP="000D62AE">
      <w:pPr>
        <w:pStyle w:val="NormalWeb"/>
        <w:spacing w:before="0" w:beforeAutospacing="0" w:after="0" w:afterAutospacing="0"/>
        <w:jc w:val="both"/>
        <w:rPr>
          <w:rFonts w:ascii="Arial" w:hAnsi="Arial" w:cs="Arial"/>
          <w:sz w:val="22"/>
          <w:szCs w:val="22"/>
        </w:rPr>
      </w:pPr>
      <w:r>
        <w:rPr>
          <w:rFonts w:ascii="Arial" w:hAnsi="Arial" w:cs="Arial"/>
          <w:sz w:val="22"/>
          <w:szCs w:val="22"/>
        </w:rPr>
        <w:t>For more information about who is entitled to EFE and the universal offer</w:t>
      </w:r>
      <w:r w:rsidR="00A03730">
        <w:rPr>
          <w:rFonts w:ascii="Arial" w:hAnsi="Arial" w:cs="Arial"/>
          <w:sz w:val="22"/>
          <w:szCs w:val="22"/>
        </w:rPr>
        <w:t>,</w:t>
      </w:r>
      <w:r>
        <w:rPr>
          <w:rFonts w:ascii="Arial" w:hAnsi="Arial" w:cs="Arial"/>
          <w:sz w:val="22"/>
          <w:szCs w:val="22"/>
        </w:rPr>
        <w:t xml:space="preserve"> please see the </w:t>
      </w:r>
      <w:hyperlink r:id="rId9" w:history="1">
        <w:r w:rsidR="00124B72" w:rsidRPr="0092541A">
          <w:rPr>
            <w:rStyle w:val="Hyperlink"/>
            <w:rFonts w:ascii="Arial" w:hAnsi="Arial" w:cs="Arial"/>
            <w:b/>
            <w:sz w:val="22"/>
            <w:szCs w:val="22"/>
          </w:rPr>
          <w:t>FAQs</w:t>
        </w:r>
      </w:hyperlink>
      <w:r>
        <w:rPr>
          <w:rFonts w:ascii="Arial" w:hAnsi="Arial" w:cs="Arial"/>
          <w:sz w:val="22"/>
          <w:szCs w:val="22"/>
        </w:rPr>
        <w:t xml:space="preserve"> section of this toolkit.</w:t>
      </w:r>
    </w:p>
    <w:p w14:paraId="44066D4A" w14:textId="77777777" w:rsidR="00791A5F" w:rsidRDefault="00791A5F" w:rsidP="000F2A0E">
      <w:pPr>
        <w:pStyle w:val="NormalWeb"/>
        <w:spacing w:before="0" w:beforeAutospacing="0" w:after="0" w:afterAutospacing="0"/>
        <w:jc w:val="both"/>
        <w:rPr>
          <w:rFonts w:ascii="Arial" w:hAnsi="Arial" w:cs="Arial"/>
          <w:sz w:val="22"/>
          <w:szCs w:val="22"/>
        </w:rPr>
      </w:pPr>
    </w:p>
    <w:p w14:paraId="36AD6547" w14:textId="033F635D" w:rsidR="007016D9" w:rsidRDefault="00F1450A" w:rsidP="000F2A0E">
      <w:pPr>
        <w:pStyle w:val="NormalWeb"/>
        <w:spacing w:before="0" w:beforeAutospacing="0" w:after="120" w:afterAutospacing="0"/>
        <w:jc w:val="both"/>
        <w:rPr>
          <w:rFonts w:ascii="Arial" w:hAnsi="Arial" w:cs="Arial"/>
          <w:b/>
          <w:sz w:val="22"/>
          <w:szCs w:val="22"/>
        </w:rPr>
      </w:pPr>
      <w:r>
        <w:rPr>
          <w:rFonts w:ascii="Arial" w:hAnsi="Arial" w:cs="Arial"/>
          <w:b/>
          <w:sz w:val="22"/>
          <w:szCs w:val="22"/>
        </w:rPr>
        <w:t>Main supply issues</w:t>
      </w:r>
    </w:p>
    <w:p w14:paraId="31D39970" w14:textId="269B81C2" w:rsidR="00E87E89" w:rsidRDefault="00E87E89" w:rsidP="000F2A0E">
      <w:pPr>
        <w:pStyle w:val="NormalWeb"/>
        <w:spacing w:before="0" w:beforeAutospacing="0" w:after="120" w:afterAutospacing="0"/>
        <w:jc w:val="both"/>
        <w:rPr>
          <w:rFonts w:ascii="Arial" w:hAnsi="Arial" w:cs="Arial"/>
          <w:sz w:val="22"/>
          <w:szCs w:val="22"/>
        </w:rPr>
      </w:pPr>
      <w:r>
        <w:rPr>
          <w:rFonts w:ascii="Arial" w:hAnsi="Arial" w:cs="Arial"/>
          <w:sz w:val="22"/>
          <w:szCs w:val="22"/>
        </w:rPr>
        <w:t>The main questions to consider in relation to building supply to meet demand and maintain the sustainability of your provision are:</w:t>
      </w:r>
    </w:p>
    <w:p w14:paraId="36CDAC8B" w14:textId="530F1BF3" w:rsidR="00BD62C8" w:rsidRDefault="00BD62C8" w:rsidP="000F2A0E">
      <w:pPr>
        <w:pStyle w:val="NormalWeb"/>
        <w:spacing w:before="0" w:beforeAutospacing="0" w:after="120" w:afterAutospacing="0"/>
        <w:jc w:val="both"/>
        <w:rPr>
          <w:rFonts w:ascii="Arial" w:hAnsi="Arial" w:cs="Arial"/>
          <w:b/>
          <w:sz w:val="22"/>
          <w:szCs w:val="22"/>
        </w:rPr>
      </w:pPr>
      <w:r w:rsidRPr="00BD62C8">
        <w:rPr>
          <w:rFonts w:ascii="Arial" w:hAnsi="Arial" w:cs="Arial"/>
          <w:b/>
          <w:sz w:val="22"/>
          <w:szCs w:val="22"/>
        </w:rPr>
        <w:t>Individual provider:</w:t>
      </w:r>
    </w:p>
    <w:p w14:paraId="05B01C69" w14:textId="3FC8DB8F" w:rsidR="00BE454F" w:rsidRPr="00BD62C8" w:rsidRDefault="00BE454F" w:rsidP="000F2A0E">
      <w:pPr>
        <w:pStyle w:val="NormalWeb"/>
        <w:spacing w:before="0" w:beforeAutospacing="0" w:after="120" w:afterAutospacing="0"/>
        <w:jc w:val="both"/>
        <w:rPr>
          <w:rFonts w:ascii="Arial" w:hAnsi="Arial" w:cs="Arial"/>
          <w:b/>
          <w:sz w:val="22"/>
          <w:szCs w:val="22"/>
        </w:rPr>
      </w:pPr>
      <w:r>
        <w:rPr>
          <w:rFonts w:ascii="Arial" w:hAnsi="Arial" w:cs="Arial"/>
          <w:b/>
          <w:sz w:val="22"/>
          <w:szCs w:val="22"/>
        </w:rPr>
        <w:tab/>
        <w:t>Your current offer</w:t>
      </w:r>
    </w:p>
    <w:p w14:paraId="2B43276B" w14:textId="0E12D1B5" w:rsidR="00E87E89" w:rsidRDefault="00E87E89" w:rsidP="00E87E89">
      <w:pPr>
        <w:pStyle w:val="NormalWeb"/>
        <w:numPr>
          <w:ilvl w:val="0"/>
          <w:numId w:val="6"/>
        </w:numPr>
        <w:spacing w:before="0" w:beforeAutospacing="0" w:after="0" w:afterAutospacing="0"/>
        <w:jc w:val="both"/>
        <w:rPr>
          <w:rFonts w:ascii="Arial" w:hAnsi="Arial" w:cs="Arial"/>
          <w:sz w:val="22"/>
          <w:szCs w:val="22"/>
        </w:rPr>
      </w:pPr>
      <w:r>
        <w:rPr>
          <w:rFonts w:ascii="Arial" w:hAnsi="Arial" w:cs="Arial"/>
          <w:sz w:val="22"/>
          <w:szCs w:val="22"/>
        </w:rPr>
        <w:t>Are you clear about why you offer the pattern of provision that you currently deliver?  Is it be</w:t>
      </w:r>
      <w:r w:rsidR="000C2BED">
        <w:rPr>
          <w:rFonts w:ascii="Arial" w:hAnsi="Arial" w:cs="Arial"/>
          <w:sz w:val="22"/>
          <w:szCs w:val="22"/>
        </w:rPr>
        <w:t>cause that is what parents want</w:t>
      </w:r>
      <w:r w:rsidR="00A03730">
        <w:rPr>
          <w:rFonts w:ascii="Arial" w:hAnsi="Arial" w:cs="Arial"/>
          <w:sz w:val="22"/>
          <w:szCs w:val="22"/>
        </w:rPr>
        <w:t>,</w:t>
      </w:r>
      <w:r w:rsidR="000C2BED">
        <w:rPr>
          <w:rFonts w:ascii="Arial" w:hAnsi="Arial" w:cs="Arial"/>
          <w:sz w:val="22"/>
          <w:szCs w:val="22"/>
        </w:rPr>
        <w:t xml:space="preserve"> or i</w:t>
      </w:r>
      <w:r>
        <w:rPr>
          <w:rFonts w:ascii="Arial" w:hAnsi="Arial" w:cs="Arial"/>
          <w:sz w:val="22"/>
          <w:szCs w:val="22"/>
        </w:rPr>
        <w:t>s it historical and you have carried on because it has worked up until now?</w:t>
      </w:r>
    </w:p>
    <w:p w14:paraId="53080273" w14:textId="60D92C8E" w:rsidR="00E87E89" w:rsidRDefault="00E87E89" w:rsidP="00E87E89">
      <w:pPr>
        <w:pStyle w:val="NormalWeb"/>
        <w:numPr>
          <w:ilvl w:val="0"/>
          <w:numId w:val="6"/>
        </w:numPr>
        <w:spacing w:before="0" w:beforeAutospacing="0" w:after="0" w:afterAutospacing="0"/>
        <w:jc w:val="both"/>
        <w:rPr>
          <w:rFonts w:ascii="Arial" w:hAnsi="Arial" w:cs="Arial"/>
          <w:sz w:val="22"/>
          <w:szCs w:val="22"/>
        </w:rPr>
      </w:pPr>
      <w:r>
        <w:rPr>
          <w:rFonts w:ascii="Arial" w:hAnsi="Arial" w:cs="Arial"/>
          <w:sz w:val="22"/>
          <w:szCs w:val="22"/>
        </w:rPr>
        <w:t>Do you know your unit costs</w:t>
      </w:r>
      <w:r w:rsidR="00A03730">
        <w:rPr>
          <w:rFonts w:ascii="Arial" w:hAnsi="Arial" w:cs="Arial"/>
          <w:sz w:val="22"/>
          <w:szCs w:val="22"/>
        </w:rPr>
        <w:t>,</w:t>
      </w:r>
      <w:r>
        <w:rPr>
          <w:rFonts w:ascii="Arial" w:hAnsi="Arial" w:cs="Arial"/>
          <w:sz w:val="22"/>
          <w:szCs w:val="22"/>
        </w:rPr>
        <w:t xml:space="preserve"> and do these inform your pricing structure? How many children </w:t>
      </w:r>
      <w:r w:rsidR="000C2BED">
        <w:rPr>
          <w:rFonts w:ascii="Arial" w:hAnsi="Arial" w:cs="Arial"/>
          <w:sz w:val="22"/>
          <w:szCs w:val="22"/>
        </w:rPr>
        <w:t xml:space="preserve">do </w:t>
      </w:r>
      <w:r>
        <w:rPr>
          <w:rFonts w:ascii="Arial" w:hAnsi="Arial" w:cs="Arial"/>
          <w:sz w:val="22"/>
          <w:szCs w:val="22"/>
        </w:rPr>
        <w:t>you have to accommodate and how many hours do you need to offer to break even with those unit costs and charges?</w:t>
      </w:r>
    </w:p>
    <w:p w14:paraId="018C950A" w14:textId="1DDDE5B7" w:rsidR="00D365B9" w:rsidRDefault="00D365B9" w:rsidP="00E87E89">
      <w:pPr>
        <w:pStyle w:val="NormalWeb"/>
        <w:numPr>
          <w:ilvl w:val="0"/>
          <w:numId w:val="6"/>
        </w:numPr>
        <w:spacing w:before="0" w:beforeAutospacing="0" w:after="0" w:afterAutospacing="0"/>
        <w:jc w:val="both"/>
        <w:rPr>
          <w:rFonts w:ascii="Arial" w:hAnsi="Arial" w:cs="Arial"/>
          <w:sz w:val="22"/>
          <w:szCs w:val="22"/>
        </w:rPr>
      </w:pPr>
      <w:r>
        <w:rPr>
          <w:rFonts w:ascii="Arial" w:hAnsi="Arial" w:cs="Arial"/>
          <w:sz w:val="22"/>
          <w:szCs w:val="22"/>
        </w:rPr>
        <w:t>Is your staffing structure well-aligned to the number of children in your setting at different times of the day and week?  Do you have any spare staffing capacity</w:t>
      </w:r>
      <w:r w:rsidR="000C2BED">
        <w:rPr>
          <w:rFonts w:ascii="Arial" w:hAnsi="Arial" w:cs="Arial"/>
          <w:sz w:val="22"/>
          <w:szCs w:val="22"/>
        </w:rPr>
        <w:t xml:space="preserve"> and if so, </w:t>
      </w:r>
      <w:r>
        <w:rPr>
          <w:rFonts w:ascii="Arial" w:hAnsi="Arial" w:cs="Arial"/>
          <w:sz w:val="22"/>
          <w:szCs w:val="22"/>
        </w:rPr>
        <w:t>when?</w:t>
      </w:r>
    </w:p>
    <w:p w14:paraId="5DE9B9EC" w14:textId="01D30619" w:rsidR="00407126" w:rsidRDefault="00D365B9" w:rsidP="00E87E89">
      <w:pPr>
        <w:pStyle w:val="NormalWeb"/>
        <w:numPr>
          <w:ilvl w:val="0"/>
          <w:numId w:val="6"/>
        </w:numPr>
        <w:spacing w:before="0" w:beforeAutospacing="0" w:after="0" w:afterAutospacing="0"/>
        <w:jc w:val="both"/>
        <w:rPr>
          <w:rFonts w:ascii="Arial" w:hAnsi="Arial" w:cs="Arial"/>
          <w:sz w:val="22"/>
          <w:szCs w:val="22"/>
        </w:rPr>
      </w:pPr>
      <w:r>
        <w:rPr>
          <w:rFonts w:ascii="Arial" w:hAnsi="Arial" w:cs="Arial"/>
          <w:sz w:val="22"/>
          <w:szCs w:val="22"/>
        </w:rPr>
        <w:t>Is your space fully occupied at all times?</w:t>
      </w:r>
      <w:r w:rsidR="00407126">
        <w:rPr>
          <w:rFonts w:ascii="Arial" w:hAnsi="Arial" w:cs="Arial"/>
          <w:sz w:val="22"/>
          <w:szCs w:val="22"/>
        </w:rPr>
        <w:t xml:space="preserve">  If not, when do you have capacity?</w:t>
      </w:r>
    </w:p>
    <w:p w14:paraId="179DA308" w14:textId="1A9042B0" w:rsidR="00B83AB4" w:rsidRDefault="00B83AB4" w:rsidP="00E87E89">
      <w:pPr>
        <w:pStyle w:val="NormalWeb"/>
        <w:numPr>
          <w:ilvl w:val="0"/>
          <w:numId w:val="6"/>
        </w:numPr>
        <w:spacing w:before="0" w:beforeAutospacing="0" w:after="0" w:afterAutospacing="0"/>
        <w:jc w:val="both"/>
        <w:rPr>
          <w:rFonts w:ascii="Arial" w:hAnsi="Arial" w:cs="Arial"/>
          <w:sz w:val="22"/>
          <w:szCs w:val="22"/>
        </w:rPr>
      </w:pPr>
      <w:r>
        <w:rPr>
          <w:rFonts w:ascii="Arial" w:hAnsi="Arial" w:cs="Arial"/>
          <w:sz w:val="22"/>
          <w:szCs w:val="22"/>
        </w:rPr>
        <w:t>Do you know what is on offer in the rest of the early education and childcare market locally?  Who are your competitors?  How does your offer compare to theirs e.g. hours open, cost etc?</w:t>
      </w:r>
    </w:p>
    <w:p w14:paraId="7A77028E" w14:textId="77777777" w:rsidR="00BE454F" w:rsidRDefault="00BE454F" w:rsidP="00BE454F">
      <w:pPr>
        <w:pStyle w:val="NormalWeb"/>
        <w:spacing w:before="0" w:beforeAutospacing="0" w:after="0" w:afterAutospacing="0"/>
        <w:ind w:left="720"/>
        <w:jc w:val="both"/>
        <w:rPr>
          <w:rFonts w:ascii="Arial" w:hAnsi="Arial" w:cs="Arial"/>
          <w:sz w:val="22"/>
          <w:szCs w:val="22"/>
        </w:rPr>
      </w:pPr>
    </w:p>
    <w:p w14:paraId="208BC2F4" w14:textId="02DB3796" w:rsidR="00BE454F" w:rsidRPr="00BE454F" w:rsidRDefault="00BE454F" w:rsidP="003C7F7B">
      <w:pPr>
        <w:pStyle w:val="NormalWeb"/>
        <w:spacing w:before="0" w:beforeAutospacing="0" w:after="120" w:afterAutospacing="0"/>
        <w:ind w:left="720"/>
        <w:jc w:val="both"/>
        <w:rPr>
          <w:rFonts w:ascii="Arial" w:hAnsi="Arial" w:cs="Arial"/>
          <w:b/>
          <w:sz w:val="22"/>
          <w:szCs w:val="22"/>
        </w:rPr>
      </w:pPr>
      <w:r w:rsidRPr="00BE454F">
        <w:rPr>
          <w:rFonts w:ascii="Arial" w:hAnsi="Arial" w:cs="Arial"/>
          <w:b/>
          <w:sz w:val="22"/>
          <w:szCs w:val="22"/>
        </w:rPr>
        <w:t xml:space="preserve">What are the potential effects of EFE? </w:t>
      </w:r>
    </w:p>
    <w:p w14:paraId="43E0DDCA" w14:textId="0A95B288" w:rsidR="00BE454F" w:rsidRDefault="00BE454F" w:rsidP="003C7F7B">
      <w:pPr>
        <w:pStyle w:val="NormalWeb"/>
        <w:numPr>
          <w:ilvl w:val="0"/>
          <w:numId w:val="6"/>
        </w:numPr>
        <w:spacing w:before="0" w:beforeAutospacing="0" w:after="0" w:afterAutospacing="0"/>
        <w:jc w:val="both"/>
        <w:rPr>
          <w:rFonts w:ascii="Arial" w:hAnsi="Arial" w:cs="Arial"/>
          <w:sz w:val="22"/>
          <w:szCs w:val="22"/>
        </w:rPr>
      </w:pPr>
      <w:r>
        <w:rPr>
          <w:rFonts w:ascii="Arial" w:hAnsi="Arial" w:cs="Arial"/>
          <w:sz w:val="22"/>
          <w:szCs w:val="22"/>
        </w:rPr>
        <w:t>Would you be able to accommodate the same number of children when EFE begins?</w:t>
      </w:r>
      <w:r w:rsidR="007E356C">
        <w:rPr>
          <w:rFonts w:ascii="Arial" w:hAnsi="Arial" w:cs="Arial"/>
          <w:sz w:val="22"/>
          <w:szCs w:val="22"/>
        </w:rPr>
        <w:t xml:space="preserve"> </w:t>
      </w:r>
    </w:p>
    <w:p w14:paraId="24A95558" w14:textId="4FAFAF85" w:rsidR="00BE454F" w:rsidRDefault="00BE454F" w:rsidP="003C7F7B">
      <w:pPr>
        <w:pStyle w:val="NormalWeb"/>
        <w:numPr>
          <w:ilvl w:val="0"/>
          <w:numId w:val="6"/>
        </w:numPr>
        <w:spacing w:before="0" w:beforeAutospacing="0" w:after="0" w:afterAutospacing="0"/>
        <w:jc w:val="both"/>
        <w:rPr>
          <w:rFonts w:ascii="Arial" w:hAnsi="Arial" w:cs="Arial"/>
          <w:sz w:val="22"/>
          <w:szCs w:val="22"/>
        </w:rPr>
      </w:pPr>
      <w:r>
        <w:rPr>
          <w:rFonts w:ascii="Arial" w:hAnsi="Arial" w:cs="Arial"/>
          <w:sz w:val="22"/>
          <w:szCs w:val="22"/>
        </w:rPr>
        <w:t>What is the impact of EFE on your provision’s sustainability?</w:t>
      </w:r>
      <w:r w:rsidR="003C7F7B">
        <w:rPr>
          <w:rFonts w:ascii="Arial" w:hAnsi="Arial" w:cs="Arial"/>
          <w:sz w:val="22"/>
          <w:szCs w:val="22"/>
        </w:rPr>
        <w:t xml:space="preserve">  Will you potentially lose income because parents will replace paid top up</w:t>
      </w:r>
      <w:r w:rsidR="00C10FD3">
        <w:rPr>
          <w:rFonts w:ascii="Arial" w:hAnsi="Arial" w:cs="Arial"/>
          <w:sz w:val="22"/>
          <w:szCs w:val="22"/>
        </w:rPr>
        <w:t xml:space="preserve"> hours with the EFE entitlement and if so, how much money could you lose?</w:t>
      </w:r>
    </w:p>
    <w:p w14:paraId="4F94D37A" w14:textId="31B97323" w:rsidR="00BE454F" w:rsidRDefault="00C10FD3" w:rsidP="003C7F7B">
      <w:pPr>
        <w:pStyle w:val="NormalWeb"/>
        <w:numPr>
          <w:ilvl w:val="0"/>
          <w:numId w:val="6"/>
        </w:numPr>
        <w:spacing w:before="0" w:beforeAutospacing="0" w:after="0" w:afterAutospacing="0"/>
        <w:jc w:val="both"/>
        <w:rPr>
          <w:rFonts w:ascii="Arial" w:hAnsi="Arial" w:cs="Arial"/>
          <w:sz w:val="22"/>
          <w:szCs w:val="22"/>
        </w:rPr>
      </w:pPr>
      <w:r>
        <w:rPr>
          <w:rFonts w:ascii="Arial" w:hAnsi="Arial" w:cs="Arial"/>
          <w:sz w:val="22"/>
          <w:szCs w:val="22"/>
        </w:rPr>
        <w:t xml:space="preserve">Are </w:t>
      </w:r>
      <w:r w:rsidR="00BE454F">
        <w:rPr>
          <w:rFonts w:ascii="Arial" w:hAnsi="Arial" w:cs="Arial"/>
          <w:sz w:val="22"/>
          <w:szCs w:val="22"/>
        </w:rPr>
        <w:t xml:space="preserve">parents </w:t>
      </w:r>
      <w:r>
        <w:rPr>
          <w:rFonts w:ascii="Arial" w:hAnsi="Arial" w:cs="Arial"/>
          <w:sz w:val="22"/>
          <w:szCs w:val="22"/>
        </w:rPr>
        <w:t xml:space="preserve">likely to look elsewhere if you are not able to meet their needs? </w:t>
      </w:r>
    </w:p>
    <w:p w14:paraId="2791E155" w14:textId="42376483" w:rsidR="007E356C" w:rsidRDefault="007E356C" w:rsidP="003C7F7B">
      <w:pPr>
        <w:pStyle w:val="NormalWeb"/>
        <w:numPr>
          <w:ilvl w:val="0"/>
          <w:numId w:val="6"/>
        </w:numPr>
        <w:spacing w:before="0" w:beforeAutospacing="0" w:after="0" w:afterAutospacing="0"/>
        <w:jc w:val="both"/>
        <w:rPr>
          <w:rFonts w:ascii="Arial" w:hAnsi="Arial" w:cs="Arial"/>
          <w:sz w:val="22"/>
          <w:szCs w:val="22"/>
        </w:rPr>
      </w:pPr>
      <w:r>
        <w:rPr>
          <w:rFonts w:ascii="Arial" w:hAnsi="Arial" w:cs="Arial"/>
          <w:sz w:val="22"/>
          <w:szCs w:val="22"/>
        </w:rPr>
        <w:t>If you currently take two year olds, will there be an impact on your future ability to do so?  Can you and do you want to accommodate more three and four years olds by reducing the number of or stopping taking two year olds?</w:t>
      </w:r>
    </w:p>
    <w:p w14:paraId="2EF03602" w14:textId="77777777" w:rsidR="00BE454F" w:rsidRDefault="00BE454F" w:rsidP="00BE454F">
      <w:pPr>
        <w:pStyle w:val="NormalWeb"/>
        <w:spacing w:before="0" w:beforeAutospacing="0" w:after="0" w:afterAutospacing="0"/>
        <w:ind w:left="720"/>
        <w:jc w:val="both"/>
        <w:rPr>
          <w:rFonts w:ascii="Arial" w:hAnsi="Arial" w:cs="Arial"/>
          <w:sz w:val="22"/>
          <w:szCs w:val="22"/>
        </w:rPr>
      </w:pPr>
    </w:p>
    <w:p w14:paraId="69BCD70D" w14:textId="552018E6" w:rsidR="003C7F7B" w:rsidRPr="003C7F7B" w:rsidRDefault="003C7F7B" w:rsidP="003C7F7B">
      <w:pPr>
        <w:pStyle w:val="NormalWeb"/>
        <w:spacing w:before="0" w:beforeAutospacing="0" w:after="120" w:afterAutospacing="0"/>
        <w:ind w:left="720"/>
        <w:jc w:val="both"/>
        <w:rPr>
          <w:rFonts w:ascii="Arial" w:hAnsi="Arial" w:cs="Arial"/>
          <w:b/>
          <w:sz w:val="22"/>
          <w:szCs w:val="22"/>
        </w:rPr>
      </w:pPr>
      <w:r w:rsidRPr="003C7F7B">
        <w:rPr>
          <w:rFonts w:ascii="Arial" w:hAnsi="Arial" w:cs="Arial"/>
          <w:b/>
          <w:sz w:val="22"/>
          <w:szCs w:val="22"/>
        </w:rPr>
        <w:t>What adjustments could you make?</w:t>
      </w:r>
    </w:p>
    <w:p w14:paraId="4E4F6FA3" w14:textId="46CC68DD" w:rsidR="00584B24" w:rsidRDefault="00584B24" w:rsidP="00584B24">
      <w:pPr>
        <w:pStyle w:val="NormalWeb"/>
        <w:numPr>
          <w:ilvl w:val="0"/>
          <w:numId w:val="6"/>
        </w:numPr>
        <w:spacing w:before="0" w:beforeAutospacing="0" w:after="0" w:afterAutospacing="0"/>
        <w:jc w:val="both"/>
        <w:rPr>
          <w:rFonts w:ascii="Arial" w:hAnsi="Arial" w:cs="Arial"/>
          <w:sz w:val="22"/>
          <w:szCs w:val="22"/>
        </w:rPr>
      </w:pPr>
      <w:r>
        <w:rPr>
          <w:rFonts w:ascii="Arial" w:hAnsi="Arial" w:cs="Arial"/>
          <w:sz w:val="22"/>
          <w:szCs w:val="22"/>
        </w:rPr>
        <w:t>Do you want to</w:t>
      </w:r>
      <w:r w:rsidR="00C10FD3">
        <w:rPr>
          <w:rFonts w:ascii="Arial" w:hAnsi="Arial" w:cs="Arial"/>
          <w:sz w:val="22"/>
          <w:szCs w:val="22"/>
        </w:rPr>
        <w:t>,</w:t>
      </w:r>
      <w:r>
        <w:rPr>
          <w:rFonts w:ascii="Arial" w:hAnsi="Arial" w:cs="Arial"/>
          <w:sz w:val="22"/>
          <w:szCs w:val="22"/>
        </w:rPr>
        <w:t xml:space="preserve"> and</w:t>
      </w:r>
      <w:r w:rsidR="00C10FD3">
        <w:rPr>
          <w:rFonts w:ascii="Arial" w:hAnsi="Arial" w:cs="Arial"/>
          <w:sz w:val="22"/>
          <w:szCs w:val="22"/>
        </w:rPr>
        <w:t xml:space="preserve"> do you</w:t>
      </w:r>
      <w:r>
        <w:rPr>
          <w:rFonts w:ascii="Arial" w:hAnsi="Arial" w:cs="Arial"/>
          <w:sz w:val="22"/>
          <w:szCs w:val="22"/>
        </w:rPr>
        <w:t xml:space="preserve"> have the capacity to</w:t>
      </w:r>
      <w:r w:rsidR="00C10FD3">
        <w:rPr>
          <w:rFonts w:ascii="Arial" w:hAnsi="Arial" w:cs="Arial"/>
          <w:sz w:val="22"/>
          <w:szCs w:val="22"/>
        </w:rPr>
        <w:t>,</w:t>
      </w:r>
      <w:r>
        <w:rPr>
          <w:rFonts w:ascii="Arial" w:hAnsi="Arial" w:cs="Arial"/>
          <w:sz w:val="22"/>
          <w:szCs w:val="22"/>
        </w:rPr>
        <w:t xml:space="preserve"> expand supply to meet demand?</w:t>
      </w:r>
    </w:p>
    <w:p w14:paraId="17C641B4" w14:textId="2ADFB15D" w:rsidR="00D365B9" w:rsidRDefault="00407126" w:rsidP="00E87E89">
      <w:pPr>
        <w:pStyle w:val="NormalWeb"/>
        <w:numPr>
          <w:ilvl w:val="0"/>
          <w:numId w:val="6"/>
        </w:numPr>
        <w:spacing w:before="0" w:beforeAutospacing="0" w:after="0" w:afterAutospacing="0"/>
        <w:jc w:val="both"/>
        <w:rPr>
          <w:rFonts w:ascii="Arial" w:hAnsi="Arial" w:cs="Arial"/>
          <w:sz w:val="22"/>
          <w:szCs w:val="22"/>
        </w:rPr>
      </w:pPr>
      <w:r>
        <w:rPr>
          <w:rFonts w:ascii="Arial" w:hAnsi="Arial" w:cs="Arial"/>
          <w:sz w:val="22"/>
          <w:szCs w:val="22"/>
        </w:rPr>
        <w:t>If you are a sessional provider, would you be willing</w:t>
      </w:r>
      <w:r w:rsidR="00C10FD3">
        <w:rPr>
          <w:rFonts w:ascii="Arial" w:hAnsi="Arial" w:cs="Arial"/>
          <w:sz w:val="22"/>
          <w:szCs w:val="22"/>
        </w:rPr>
        <w:t>/able</w:t>
      </w:r>
      <w:r>
        <w:rPr>
          <w:rFonts w:ascii="Arial" w:hAnsi="Arial" w:cs="Arial"/>
          <w:sz w:val="22"/>
          <w:szCs w:val="22"/>
        </w:rPr>
        <w:t xml:space="preserve"> to open for longer days and all year round?  </w:t>
      </w:r>
      <w:r w:rsidR="00BE454F">
        <w:rPr>
          <w:rFonts w:ascii="Arial" w:hAnsi="Arial" w:cs="Arial"/>
          <w:sz w:val="22"/>
          <w:szCs w:val="22"/>
        </w:rPr>
        <w:t xml:space="preserve"> Are you clear that there is demand for this new type of offer?</w:t>
      </w:r>
      <w:r>
        <w:rPr>
          <w:rFonts w:ascii="Arial" w:hAnsi="Arial" w:cs="Arial"/>
          <w:sz w:val="22"/>
          <w:szCs w:val="22"/>
        </w:rPr>
        <w:t xml:space="preserve"> </w:t>
      </w:r>
    </w:p>
    <w:p w14:paraId="56659CEA" w14:textId="22002D2B" w:rsidR="00841C35" w:rsidRPr="002E7A94" w:rsidRDefault="00841C35" w:rsidP="002E7A94">
      <w:pPr>
        <w:pStyle w:val="NormalWeb"/>
        <w:numPr>
          <w:ilvl w:val="0"/>
          <w:numId w:val="6"/>
        </w:numPr>
        <w:spacing w:before="0" w:beforeAutospacing="0" w:after="0" w:afterAutospacing="0"/>
        <w:jc w:val="both"/>
        <w:rPr>
          <w:rFonts w:ascii="Arial" w:hAnsi="Arial" w:cs="Arial"/>
          <w:sz w:val="22"/>
          <w:szCs w:val="22"/>
        </w:rPr>
      </w:pPr>
      <w:r>
        <w:rPr>
          <w:rFonts w:ascii="Arial" w:hAnsi="Arial" w:cs="Arial"/>
          <w:sz w:val="22"/>
          <w:szCs w:val="22"/>
        </w:rPr>
        <w:t>Are you willing to expand and deliver on new premises?</w:t>
      </w:r>
    </w:p>
    <w:p w14:paraId="1A72A8CF" w14:textId="77777777" w:rsidR="00841C35" w:rsidRDefault="00841C35" w:rsidP="00841C35">
      <w:pPr>
        <w:pStyle w:val="NormalWeb"/>
        <w:numPr>
          <w:ilvl w:val="0"/>
          <w:numId w:val="6"/>
        </w:numPr>
        <w:spacing w:before="0" w:beforeAutospacing="0" w:after="0" w:afterAutospacing="0"/>
        <w:jc w:val="both"/>
        <w:rPr>
          <w:rFonts w:ascii="Arial" w:hAnsi="Arial" w:cs="Arial"/>
          <w:sz w:val="22"/>
          <w:szCs w:val="22"/>
        </w:rPr>
      </w:pPr>
      <w:r>
        <w:rPr>
          <w:rFonts w:ascii="Arial" w:hAnsi="Arial" w:cs="Arial"/>
          <w:sz w:val="22"/>
          <w:szCs w:val="22"/>
        </w:rPr>
        <w:lastRenderedPageBreak/>
        <w:t xml:space="preserve">What adjustments to staffing and space would you need to make if you decide to expand supply and/or open longer and all year round?  </w:t>
      </w:r>
      <w:r w:rsidRPr="002E7A94">
        <w:rPr>
          <w:rFonts w:ascii="Arial" w:hAnsi="Arial" w:cs="Arial"/>
          <w:sz w:val="22"/>
          <w:szCs w:val="22"/>
        </w:rPr>
        <w:t>How does that affect your unit costs and your charging policy?</w:t>
      </w:r>
    </w:p>
    <w:p w14:paraId="1D34C26C" w14:textId="4D230B22" w:rsidR="00584B24" w:rsidRPr="00F858B8" w:rsidRDefault="00584B24" w:rsidP="00584B24">
      <w:pPr>
        <w:pStyle w:val="NormalWeb"/>
        <w:numPr>
          <w:ilvl w:val="0"/>
          <w:numId w:val="6"/>
        </w:numPr>
        <w:spacing w:before="0" w:beforeAutospacing="0" w:after="0" w:afterAutospacing="0"/>
        <w:jc w:val="both"/>
        <w:rPr>
          <w:rFonts w:ascii="Arial" w:hAnsi="Arial" w:cs="Arial"/>
          <w:sz w:val="22"/>
          <w:szCs w:val="22"/>
        </w:rPr>
      </w:pPr>
      <w:r>
        <w:rPr>
          <w:rFonts w:ascii="Arial" w:hAnsi="Arial" w:cs="Arial"/>
          <w:sz w:val="22"/>
          <w:szCs w:val="22"/>
        </w:rPr>
        <w:t>Are you willing to work with another provider</w:t>
      </w:r>
      <w:r w:rsidR="00841C35">
        <w:rPr>
          <w:rFonts w:ascii="Arial" w:hAnsi="Arial" w:cs="Arial"/>
          <w:sz w:val="22"/>
          <w:szCs w:val="22"/>
        </w:rPr>
        <w:t>(s)</w:t>
      </w:r>
      <w:r>
        <w:rPr>
          <w:rFonts w:ascii="Arial" w:hAnsi="Arial" w:cs="Arial"/>
          <w:sz w:val="22"/>
          <w:szCs w:val="22"/>
        </w:rPr>
        <w:t xml:space="preserve"> to</w:t>
      </w:r>
      <w:r w:rsidR="00841C35">
        <w:rPr>
          <w:rFonts w:ascii="Arial" w:hAnsi="Arial" w:cs="Arial"/>
          <w:sz w:val="22"/>
          <w:szCs w:val="22"/>
        </w:rPr>
        <w:t xml:space="preserve"> share the offer?</w:t>
      </w:r>
      <w:r>
        <w:rPr>
          <w:rFonts w:ascii="Arial" w:hAnsi="Arial" w:cs="Arial"/>
          <w:sz w:val="22"/>
          <w:szCs w:val="22"/>
        </w:rPr>
        <w:t xml:space="preserve"> </w:t>
      </w:r>
    </w:p>
    <w:p w14:paraId="2B77AF60" w14:textId="3D57AEB6" w:rsidR="00836F40" w:rsidRDefault="00836F40" w:rsidP="000E65B4">
      <w:pPr>
        <w:pStyle w:val="paragraph"/>
        <w:spacing w:before="0" w:beforeAutospacing="0" w:after="60" w:afterAutospacing="0"/>
        <w:jc w:val="both"/>
        <w:textAlignment w:val="baseline"/>
        <w:rPr>
          <w:rFonts w:ascii="Arial" w:hAnsi="Arial" w:cs="Arial"/>
          <w:sz w:val="22"/>
          <w:szCs w:val="22"/>
        </w:rPr>
      </w:pPr>
    </w:p>
    <w:p w14:paraId="2383B933" w14:textId="7C8797B0" w:rsidR="00142443" w:rsidRPr="006C3AF1" w:rsidRDefault="006C3AF1" w:rsidP="000E65B4">
      <w:pPr>
        <w:pStyle w:val="paragraph"/>
        <w:spacing w:before="0" w:beforeAutospacing="0" w:after="60" w:afterAutospacing="0"/>
        <w:jc w:val="both"/>
        <w:textAlignment w:val="baseline"/>
        <w:rPr>
          <w:rFonts w:ascii="Arial" w:eastAsiaTheme="minorEastAsia" w:hAnsi="Arial" w:cstheme="minorBidi"/>
          <w:sz w:val="22"/>
          <w:lang w:eastAsia="en-US"/>
        </w:rPr>
      </w:pPr>
      <w:r w:rsidRPr="006C3AF1">
        <w:rPr>
          <w:rFonts w:ascii="Arial" w:hAnsi="Arial" w:cs="Arial"/>
          <w:b/>
          <w:sz w:val="22"/>
          <w:szCs w:val="22"/>
        </w:rPr>
        <w:t>Working in partnership to</w:t>
      </w:r>
      <w:r w:rsidRPr="006C3AF1">
        <w:rPr>
          <w:rFonts w:ascii="Arial" w:eastAsiaTheme="minorEastAsia" w:hAnsi="Arial" w:cstheme="minorBidi"/>
          <w:sz w:val="22"/>
          <w:lang w:eastAsia="en-US"/>
        </w:rPr>
        <w:t xml:space="preserve"> </w:t>
      </w:r>
      <w:r w:rsidRPr="006C3AF1">
        <w:rPr>
          <w:rFonts w:ascii="Arial" w:eastAsiaTheme="minorEastAsia" w:hAnsi="Arial" w:cstheme="minorBidi"/>
          <w:b/>
          <w:sz w:val="22"/>
          <w:lang w:eastAsia="en-US"/>
        </w:rPr>
        <w:t xml:space="preserve">deliver </w:t>
      </w:r>
      <w:r w:rsidRPr="006C3AF1">
        <w:rPr>
          <w:rFonts w:ascii="Arial" w:hAnsi="Arial" w:cs="Arial"/>
          <w:b/>
          <w:sz w:val="22"/>
          <w:szCs w:val="22"/>
        </w:rPr>
        <w:t xml:space="preserve">a blended </w:t>
      </w:r>
      <w:r w:rsidRPr="006C3AF1">
        <w:rPr>
          <w:rFonts w:ascii="Arial" w:eastAsiaTheme="minorEastAsia" w:hAnsi="Arial" w:cstheme="minorBidi"/>
          <w:b/>
          <w:sz w:val="22"/>
          <w:lang w:eastAsia="en-US"/>
        </w:rPr>
        <w:t>EFE</w:t>
      </w:r>
      <w:r w:rsidRPr="006C3AF1">
        <w:rPr>
          <w:rFonts w:ascii="Arial" w:hAnsi="Arial" w:cs="Arial"/>
          <w:b/>
          <w:sz w:val="22"/>
          <w:szCs w:val="22"/>
        </w:rPr>
        <w:t xml:space="preserve"> offer </w:t>
      </w:r>
    </w:p>
    <w:p w14:paraId="4F03D203" w14:textId="7E9FCEC0" w:rsidR="006C3AF1" w:rsidRPr="000F2A0E" w:rsidRDefault="006C3AF1" w:rsidP="006C3AF1">
      <w:pPr>
        <w:spacing w:after="120"/>
        <w:jc w:val="both"/>
      </w:pPr>
      <w:r>
        <w:t xml:space="preserve">You may wish to consider delivering the EFE entitlement (or even all your provision) in partnership </w:t>
      </w:r>
      <w:r w:rsidR="00E0645B">
        <w:t xml:space="preserve">through a blended offer where </w:t>
      </w:r>
      <w:r w:rsidR="00E0645B" w:rsidRPr="005B5814">
        <w:rPr>
          <w:rFonts w:cs="Arial"/>
          <w:szCs w:val="22"/>
        </w:rPr>
        <w:t>providers share the delivery of the offer between them</w:t>
      </w:r>
      <w:r>
        <w:t xml:space="preserve">. </w:t>
      </w:r>
      <w:r w:rsidR="00E0645B">
        <w:t xml:space="preserve">Partners could include </w:t>
      </w:r>
      <w:r w:rsidR="00E0645B" w:rsidRPr="005B5814">
        <w:rPr>
          <w:rFonts w:cs="Arial"/>
        </w:rPr>
        <w:t>schools</w:t>
      </w:r>
      <w:r w:rsidR="00E0645B">
        <w:rPr>
          <w:rFonts w:cs="Arial"/>
        </w:rPr>
        <w:t xml:space="preserve">, </w:t>
      </w:r>
      <w:r w:rsidR="00E0645B" w:rsidRPr="005B5814">
        <w:rPr>
          <w:rFonts w:cs="Arial"/>
        </w:rPr>
        <w:t>private, voluntary and independent (PVI) sector, including sessional and specialist, providers e.g. for children with SEND and those who currently only deliver Out of School (OOS) provision</w:t>
      </w:r>
      <w:r w:rsidR="00E0645B">
        <w:rPr>
          <w:rFonts w:cs="Arial"/>
        </w:rPr>
        <w:t xml:space="preserve">, </w:t>
      </w:r>
      <w:r w:rsidR="00E0645B" w:rsidRPr="005B5814">
        <w:rPr>
          <w:rFonts w:cs="Arial"/>
        </w:rPr>
        <w:t>childminders</w:t>
      </w:r>
      <w:r w:rsidR="00E0645B">
        <w:rPr>
          <w:rFonts w:cs="Arial"/>
        </w:rPr>
        <w:t xml:space="preserve"> and/or </w:t>
      </w:r>
      <w:r w:rsidR="00E0645B" w:rsidRPr="005B5814">
        <w:rPr>
          <w:rFonts w:cs="Arial"/>
        </w:rPr>
        <w:t>children’s centres (CCs).</w:t>
      </w:r>
    </w:p>
    <w:p w14:paraId="609CADA1" w14:textId="636AE96F" w:rsidR="006C3AF1" w:rsidRDefault="00C10FD3" w:rsidP="006C3AF1">
      <w:pPr>
        <w:pStyle w:val="NormalWeb"/>
        <w:spacing w:before="0" w:beforeAutospacing="0" w:after="200" w:afterAutospacing="0"/>
        <w:jc w:val="both"/>
        <w:rPr>
          <w:rFonts w:ascii="Arial" w:hAnsi="Arial" w:cs="Arial"/>
          <w:sz w:val="22"/>
          <w:szCs w:val="22"/>
        </w:rPr>
      </w:pPr>
      <w:r>
        <w:rPr>
          <w:rFonts w:ascii="Arial" w:hAnsi="Arial" w:cs="Arial"/>
          <w:sz w:val="22"/>
          <w:szCs w:val="22"/>
        </w:rPr>
        <w:t>Working with other providers</w:t>
      </w:r>
      <w:r w:rsidR="006C3AF1">
        <w:rPr>
          <w:rFonts w:ascii="Arial" w:hAnsi="Arial" w:cs="Arial"/>
          <w:sz w:val="22"/>
          <w:szCs w:val="22"/>
        </w:rPr>
        <w:t xml:space="preserve"> can help </w:t>
      </w:r>
      <w:r w:rsidR="006C3AF1" w:rsidRPr="000F2A0E">
        <w:rPr>
          <w:rFonts w:ascii="Arial" w:hAnsi="Arial" w:cs="Arial"/>
          <w:sz w:val="22"/>
          <w:szCs w:val="22"/>
        </w:rPr>
        <w:t xml:space="preserve">meet demand </w:t>
      </w:r>
      <w:r w:rsidR="006C3AF1">
        <w:rPr>
          <w:rFonts w:ascii="Arial" w:hAnsi="Arial" w:cs="Arial"/>
          <w:sz w:val="22"/>
          <w:szCs w:val="22"/>
        </w:rPr>
        <w:t xml:space="preserve">in a more flexible and coordinated way </w:t>
      </w:r>
      <w:r w:rsidR="006C3AF1" w:rsidRPr="000F2A0E">
        <w:rPr>
          <w:rFonts w:ascii="Arial" w:hAnsi="Arial" w:cs="Arial"/>
          <w:sz w:val="22"/>
          <w:szCs w:val="22"/>
        </w:rPr>
        <w:t>by</w:t>
      </w:r>
      <w:r w:rsidR="006C3AF1" w:rsidRPr="005B5814">
        <w:rPr>
          <w:rFonts w:ascii="Arial" w:hAnsi="Arial" w:cs="Arial"/>
          <w:sz w:val="22"/>
          <w:szCs w:val="22"/>
        </w:rPr>
        <w:t xml:space="preserve"> </w:t>
      </w:r>
      <w:r w:rsidR="006C3AF1">
        <w:rPr>
          <w:rFonts w:ascii="Arial" w:hAnsi="Arial" w:cs="Arial"/>
          <w:sz w:val="22"/>
          <w:szCs w:val="22"/>
        </w:rPr>
        <w:t>bringing together resources</w:t>
      </w:r>
      <w:r w:rsidR="006C3AF1" w:rsidRPr="005B5814">
        <w:rPr>
          <w:rFonts w:ascii="Arial" w:hAnsi="Arial" w:cs="Arial"/>
          <w:sz w:val="22"/>
          <w:szCs w:val="22"/>
        </w:rPr>
        <w:t xml:space="preserve"> </w:t>
      </w:r>
      <w:r w:rsidR="00E0645B">
        <w:rPr>
          <w:rFonts w:ascii="Arial" w:hAnsi="Arial" w:cs="Arial"/>
          <w:sz w:val="22"/>
          <w:szCs w:val="22"/>
        </w:rPr>
        <w:t>(staff and premises) as well as expertise</w:t>
      </w:r>
      <w:r w:rsidR="006C3AF1" w:rsidRPr="005B5814">
        <w:rPr>
          <w:rFonts w:ascii="Arial" w:hAnsi="Arial" w:cs="Arial"/>
          <w:sz w:val="22"/>
          <w:szCs w:val="22"/>
        </w:rPr>
        <w:t>.</w:t>
      </w:r>
      <w:r w:rsidR="00E0645B">
        <w:rPr>
          <w:rFonts w:ascii="Arial" w:hAnsi="Arial" w:cs="Arial"/>
          <w:sz w:val="22"/>
          <w:szCs w:val="22"/>
        </w:rPr>
        <w:t xml:space="preserve"> </w:t>
      </w:r>
    </w:p>
    <w:p w14:paraId="60F72BBE" w14:textId="311587B7" w:rsidR="006C3AF1" w:rsidRPr="00FF70B4" w:rsidRDefault="006C3AF1" w:rsidP="006C3AF1">
      <w:pPr>
        <w:spacing w:after="200" w:line="280" w:lineRule="atLeast"/>
        <w:jc w:val="both"/>
        <w:rPr>
          <w:rFonts w:cs="Arial"/>
          <w:szCs w:val="22"/>
        </w:rPr>
      </w:pPr>
      <w:r w:rsidRPr="005B5814">
        <w:rPr>
          <w:rFonts w:cs="Arial"/>
          <w:szCs w:val="22"/>
        </w:rPr>
        <w:t>For more information about partnership deliver</w:t>
      </w:r>
      <w:r>
        <w:rPr>
          <w:rFonts w:cs="Arial"/>
          <w:szCs w:val="22"/>
        </w:rPr>
        <w:t>y</w:t>
      </w:r>
      <w:r w:rsidRPr="005B5814">
        <w:rPr>
          <w:rFonts w:cs="Arial"/>
          <w:szCs w:val="22"/>
        </w:rPr>
        <w:t xml:space="preserve"> please see the </w:t>
      </w:r>
      <w:hyperlink r:id="rId10" w:history="1">
        <w:r w:rsidR="00124B72" w:rsidRPr="0092541A">
          <w:rPr>
            <w:rStyle w:val="Hyperlink"/>
            <w:rFonts w:cs="Arial"/>
            <w:b/>
            <w:szCs w:val="22"/>
          </w:rPr>
          <w:t>O</w:t>
        </w:r>
        <w:r w:rsidRPr="0092541A">
          <w:rPr>
            <w:rStyle w:val="Hyperlink"/>
            <w:rFonts w:cs="Arial"/>
            <w:b/>
            <w:szCs w:val="22"/>
          </w:rPr>
          <w:t>verview</w:t>
        </w:r>
      </w:hyperlink>
      <w:r w:rsidRPr="005B5814">
        <w:rPr>
          <w:rFonts w:cs="Arial"/>
          <w:color w:val="4F81BD" w:themeColor="accent1"/>
          <w:szCs w:val="22"/>
        </w:rPr>
        <w:t xml:space="preserve"> </w:t>
      </w:r>
      <w:r w:rsidRPr="005B5814">
        <w:rPr>
          <w:rFonts w:cs="Arial"/>
          <w:szCs w:val="22"/>
        </w:rPr>
        <w:t xml:space="preserve">and </w:t>
      </w:r>
      <w:hyperlink r:id="rId11" w:history="1">
        <w:r w:rsidR="00124B72" w:rsidRPr="0092541A">
          <w:rPr>
            <w:rStyle w:val="Hyperlink"/>
            <w:rFonts w:cs="Arial"/>
            <w:b/>
            <w:szCs w:val="22"/>
          </w:rPr>
          <w:t>P</w:t>
        </w:r>
        <w:r w:rsidRPr="0092541A">
          <w:rPr>
            <w:rStyle w:val="Hyperlink"/>
            <w:rFonts w:cs="Arial"/>
            <w:b/>
            <w:szCs w:val="22"/>
          </w:rPr>
          <w:t>artnership</w:t>
        </w:r>
        <w:r w:rsidR="00124B72" w:rsidRPr="0092541A">
          <w:rPr>
            <w:rStyle w:val="Hyperlink"/>
            <w:rFonts w:cs="Arial"/>
            <w:b/>
            <w:szCs w:val="22"/>
          </w:rPr>
          <w:t>s</w:t>
        </w:r>
      </w:hyperlink>
      <w:r w:rsidRPr="005B5814">
        <w:rPr>
          <w:rFonts w:cs="Arial"/>
          <w:color w:val="4F81BD" w:themeColor="accent1"/>
          <w:szCs w:val="22"/>
        </w:rPr>
        <w:t xml:space="preserve"> </w:t>
      </w:r>
      <w:r w:rsidR="00157C5A" w:rsidRPr="00157C5A">
        <w:rPr>
          <w:rFonts w:cs="Arial"/>
          <w:szCs w:val="22"/>
        </w:rPr>
        <w:t>and</w:t>
      </w:r>
      <w:r w:rsidR="00157C5A">
        <w:rPr>
          <w:rFonts w:cs="Arial"/>
          <w:color w:val="4F81BD" w:themeColor="accent1"/>
          <w:szCs w:val="22"/>
        </w:rPr>
        <w:t xml:space="preserve"> </w:t>
      </w:r>
      <w:hyperlink r:id="rId12" w:history="1">
        <w:r w:rsidR="00124B72" w:rsidRPr="0092541A">
          <w:rPr>
            <w:rStyle w:val="Hyperlink"/>
            <w:rFonts w:cs="Arial"/>
            <w:b/>
            <w:szCs w:val="22"/>
          </w:rPr>
          <w:t>D</w:t>
        </w:r>
        <w:r w:rsidR="00157C5A" w:rsidRPr="0092541A">
          <w:rPr>
            <w:rStyle w:val="Hyperlink"/>
            <w:rFonts w:cs="Arial"/>
            <w:b/>
            <w:szCs w:val="22"/>
          </w:rPr>
          <w:t xml:space="preserve">elivery </w:t>
        </w:r>
        <w:r w:rsidR="00124B72" w:rsidRPr="0092541A">
          <w:rPr>
            <w:rStyle w:val="Hyperlink"/>
            <w:rFonts w:cs="Arial"/>
            <w:b/>
            <w:szCs w:val="22"/>
          </w:rPr>
          <w:t>M</w:t>
        </w:r>
        <w:r w:rsidR="00157C5A" w:rsidRPr="0092541A">
          <w:rPr>
            <w:rStyle w:val="Hyperlink"/>
            <w:rFonts w:cs="Arial"/>
            <w:b/>
            <w:szCs w:val="22"/>
          </w:rPr>
          <w:t>odels</w:t>
        </w:r>
      </w:hyperlink>
      <w:r w:rsidR="00157C5A">
        <w:rPr>
          <w:rFonts w:cs="Arial"/>
          <w:b/>
          <w:color w:val="2741D5"/>
          <w:szCs w:val="22"/>
        </w:rPr>
        <w:t xml:space="preserve"> </w:t>
      </w:r>
      <w:r w:rsidRPr="005B5814">
        <w:rPr>
          <w:rFonts w:cs="Arial"/>
          <w:szCs w:val="22"/>
        </w:rPr>
        <w:t>sections of this toolkit.</w:t>
      </w:r>
      <w:r w:rsidR="00157C5A">
        <w:rPr>
          <w:rFonts w:cs="Arial"/>
          <w:szCs w:val="22"/>
        </w:rPr>
        <w:t xml:space="preserve"> </w:t>
      </w:r>
    </w:p>
    <w:p w14:paraId="4C087518" w14:textId="5EB41180" w:rsidR="005B5814" w:rsidRDefault="00CC2882" w:rsidP="005372FF">
      <w:pPr>
        <w:pStyle w:val="ListBullet"/>
        <w:numPr>
          <w:ilvl w:val="0"/>
          <w:numId w:val="0"/>
        </w:numPr>
        <w:spacing w:after="200"/>
        <w:ind w:right="0"/>
        <w:rPr>
          <w:rFonts w:cs="Arial"/>
        </w:rPr>
      </w:pPr>
      <w:r>
        <w:rPr>
          <w:rFonts w:cs="Arial"/>
        </w:rPr>
        <w:t xml:space="preserve">For more information, please see the </w:t>
      </w:r>
      <w:hyperlink r:id="rId13" w:history="1">
        <w:r w:rsidR="00124B72" w:rsidRPr="0092541A">
          <w:rPr>
            <w:rStyle w:val="Hyperlink"/>
            <w:rFonts w:eastAsiaTheme="minorEastAsia" w:cs="Arial"/>
            <w:b/>
            <w:lang w:eastAsia="en-US"/>
          </w:rPr>
          <w:t>W</w:t>
        </w:r>
        <w:r w:rsidRPr="0092541A">
          <w:rPr>
            <w:rStyle w:val="Hyperlink"/>
            <w:rFonts w:eastAsiaTheme="minorEastAsia" w:cs="Arial"/>
            <w:b/>
            <w:lang w:eastAsia="en-US"/>
          </w:rPr>
          <w:t>hat is a blended offer and why take this approach</w:t>
        </w:r>
      </w:hyperlink>
      <w:r>
        <w:rPr>
          <w:rFonts w:eastAsiaTheme="minorEastAsia" w:cs="Arial"/>
          <w:b/>
          <w:color w:val="2741D5"/>
          <w:lang w:eastAsia="en-US"/>
        </w:rPr>
        <w:t xml:space="preserve"> </w:t>
      </w:r>
      <w:r>
        <w:rPr>
          <w:rFonts w:eastAsiaTheme="minorEastAsia" w:cs="Arial"/>
          <w:color w:val="auto"/>
          <w:lang w:eastAsia="en-US"/>
        </w:rPr>
        <w:t xml:space="preserve">document in the </w:t>
      </w:r>
      <w:hyperlink r:id="rId14" w:history="1">
        <w:r w:rsidR="00124B72" w:rsidRPr="0092541A">
          <w:rPr>
            <w:rStyle w:val="Hyperlink"/>
            <w:rFonts w:eastAsiaTheme="minorEastAsia" w:cs="Arial"/>
            <w:b/>
            <w:lang w:eastAsia="en-US"/>
          </w:rPr>
          <w:t>G</w:t>
        </w:r>
        <w:r w:rsidRPr="0092541A">
          <w:rPr>
            <w:rStyle w:val="Hyperlink"/>
            <w:rFonts w:eastAsiaTheme="minorEastAsia" w:cs="Arial"/>
            <w:b/>
            <w:lang w:eastAsia="en-US"/>
          </w:rPr>
          <w:t xml:space="preserve">etting </w:t>
        </w:r>
        <w:r w:rsidR="00124B72" w:rsidRPr="0092541A">
          <w:rPr>
            <w:rStyle w:val="Hyperlink"/>
            <w:rFonts w:eastAsiaTheme="minorEastAsia" w:cs="Arial"/>
            <w:b/>
            <w:lang w:eastAsia="en-US"/>
          </w:rPr>
          <w:t>S</w:t>
        </w:r>
        <w:r w:rsidRPr="0092541A">
          <w:rPr>
            <w:rStyle w:val="Hyperlink"/>
            <w:rFonts w:eastAsiaTheme="minorEastAsia" w:cs="Arial"/>
            <w:b/>
            <w:lang w:eastAsia="en-US"/>
          </w:rPr>
          <w:t>tarted</w:t>
        </w:r>
      </w:hyperlink>
      <w:r>
        <w:rPr>
          <w:rFonts w:eastAsiaTheme="minorEastAsia" w:cs="Arial"/>
          <w:color w:val="auto"/>
          <w:lang w:eastAsia="en-US"/>
        </w:rPr>
        <w:t xml:space="preserve"> section of the toolkit. </w:t>
      </w:r>
      <w:r>
        <w:rPr>
          <w:rFonts w:cs="Arial"/>
        </w:rPr>
        <w:t xml:space="preserve">   </w:t>
      </w:r>
    </w:p>
    <w:p w14:paraId="2BE1C955" w14:textId="5C5B0307" w:rsidR="000F2A0E" w:rsidRPr="00F6696A" w:rsidRDefault="00F6696A" w:rsidP="00F6696A">
      <w:pPr>
        <w:spacing w:after="200"/>
        <w:jc w:val="both"/>
        <w:rPr>
          <w:b/>
        </w:rPr>
      </w:pPr>
      <w:r w:rsidRPr="00F6696A">
        <w:rPr>
          <w:b/>
        </w:rPr>
        <w:t>What are the steps in planning supply for a partnership arrangement?</w:t>
      </w:r>
    </w:p>
    <w:p w14:paraId="3DFFF9A4" w14:textId="23FAF0C1" w:rsidR="008E1CD3" w:rsidRDefault="00E05A6E" w:rsidP="008E1CD3">
      <w:pPr>
        <w:jc w:val="both"/>
      </w:pPr>
      <w:r>
        <w:t xml:space="preserve">Once you have </w:t>
      </w:r>
      <w:r w:rsidR="009641F4">
        <w:t>decided on</w:t>
      </w:r>
      <w:r>
        <w:t xml:space="preserve"> the principle of working together with another </w:t>
      </w:r>
      <w:r w:rsidR="00CA42F6">
        <w:t xml:space="preserve">provider </w:t>
      </w:r>
      <w:r>
        <w:t>or a group of providers to deliver the offer, these are the important steps to take in planning joint supply:</w:t>
      </w:r>
    </w:p>
    <w:p w14:paraId="66743355" w14:textId="505F43FA" w:rsidR="009641F4" w:rsidRDefault="009641F4" w:rsidP="00CA3DA3">
      <w:pPr>
        <w:pStyle w:val="ListBullet"/>
        <w:ind w:left="720" w:right="-25"/>
      </w:pPr>
      <w:r>
        <w:t xml:space="preserve">establish what each partner brings to the table (you can use the </w:t>
      </w:r>
      <w:hyperlink r:id="rId15" w:history="1">
        <w:r w:rsidR="00124B72" w:rsidRPr="003D7785">
          <w:rPr>
            <w:rStyle w:val="Hyperlink"/>
            <w:rFonts w:eastAsiaTheme="minorEastAsia" w:cs="Arial"/>
            <w:b/>
            <w:lang w:eastAsia="en-US"/>
          </w:rPr>
          <w:t>Give – G</w:t>
        </w:r>
        <w:r w:rsidRPr="003D7785">
          <w:rPr>
            <w:rStyle w:val="Hyperlink"/>
            <w:rFonts w:eastAsiaTheme="minorEastAsia" w:cs="Arial"/>
            <w:b/>
            <w:lang w:eastAsia="en-US"/>
          </w:rPr>
          <w:t>et</w:t>
        </w:r>
      </w:hyperlink>
      <w:r>
        <w:t xml:space="preserve"> exercise in the </w:t>
      </w:r>
      <w:hyperlink r:id="rId16" w:history="1">
        <w:r w:rsidR="00124B72" w:rsidRPr="003D7785">
          <w:rPr>
            <w:rStyle w:val="Hyperlink"/>
            <w:rFonts w:eastAsiaTheme="minorEastAsia" w:cs="Arial"/>
            <w:b/>
            <w:lang w:eastAsia="en-US"/>
          </w:rPr>
          <w:t>Relationship M</w:t>
        </w:r>
        <w:r w:rsidRPr="003D7785">
          <w:rPr>
            <w:rStyle w:val="Hyperlink"/>
            <w:rFonts w:eastAsiaTheme="minorEastAsia" w:cs="Arial"/>
            <w:b/>
            <w:lang w:eastAsia="en-US"/>
          </w:rPr>
          <w:t>anagement</w:t>
        </w:r>
      </w:hyperlink>
      <w:r>
        <w:t xml:space="preserve"> section of the toolkit to help with this</w:t>
      </w:r>
      <w:r w:rsidR="00CA42F6">
        <w:t>)</w:t>
      </w:r>
      <w:r>
        <w:t>.  A PVI provider might bring their registration</w:t>
      </w:r>
      <w:r w:rsidR="00CA3DA3">
        <w:t xml:space="preserve"> and qualified staff, a childminder</w:t>
      </w:r>
      <w:r w:rsidR="00A03730">
        <w:t>,</w:t>
      </w:r>
      <w:r w:rsidR="00CA3DA3">
        <w:t xml:space="preserve"> their ability to work off domestic premises and a school space that is available out of core school hours and during the holidays.</w:t>
      </w:r>
    </w:p>
    <w:p w14:paraId="2B8FAD09" w14:textId="6CF0C0E3" w:rsidR="009641F4" w:rsidRDefault="00CA42F6" w:rsidP="00CA42F6">
      <w:pPr>
        <w:pStyle w:val="ListBullet"/>
        <w:ind w:left="720" w:right="-7"/>
      </w:pPr>
      <w:r>
        <w:t xml:space="preserve">map the current supply of </w:t>
      </w:r>
      <w:r w:rsidR="009641F4">
        <w:t xml:space="preserve">each partner </w:t>
      </w:r>
      <w:r>
        <w:t>– opening hours, places available for different ages etc</w:t>
      </w:r>
    </w:p>
    <w:p w14:paraId="7D7C9FD3" w14:textId="64C32575" w:rsidR="00CA3DA3" w:rsidRDefault="00CA42F6" w:rsidP="009641F4">
      <w:pPr>
        <w:pStyle w:val="ListBullet"/>
        <w:ind w:left="720"/>
      </w:pPr>
      <w:r>
        <w:t>staffing levels (qualifications, experience etc)</w:t>
      </w:r>
    </w:p>
    <w:p w14:paraId="16628B09" w14:textId="6F0C4165" w:rsidR="009641F4" w:rsidRDefault="009641F4" w:rsidP="00CA3DA3">
      <w:pPr>
        <w:pStyle w:val="ListBullet"/>
        <w:ind w:left="720" w:right="-25"/>
      </w:pPr>
      <w:r>
        <w:t>what space is available across the providers’ premises or nearby in underused buildings?</w:t>
      </w:r>
    </w:p>
    <w:p w14:paraId="4435AC56" w14:textId="2B7CCDBB" w:rsidR="009641F4" w:rsidRDefault="00CA3DA3" w:rsidP="00CA3DA3">
      <w:pPr>
        <w:pStyle w:val="ListBullet"/>
        <w:ind w:left="720" w:right="-25"/>
      </w:pPr>
      <w:r>
        <w:t>w</w:t>
      </w:r>
      <w:r w:rsidR="009641F4">
        <w:t>hat does each provider want to offer in the future</w:t>
      </w:r>
      <w:r w:rsidR="00A03730">
        <w:t>? For example,</w:t>
      </w:r>
      <w:r w:rsidR="009641F4">
        <w:t xml:space="preserve"> does a school only want to deliver in school hours itself</w:t>
      </w:r>
      <w:r w:rsidR="00A03730">
        <w:t>,</w:t>
      </w:r>
      <w:r w:rsidR="009641F4">
        <w:t xml:space="preserve"> but would like longer daily and all</w:t>
      </w:r>
      <w:r w:rsidR="00A03730">
        <w:t>-</w:t>
      </w:r>
      <w:r w:rsidR="009641F4">
        <w:t>year</w:t>
      </w:r>
      <w:r w:rsidR="00A03730">
        <w:t>-</w:t>
      </w:r>
      <w:r w:rsidR="009641F4">
        <w:t>round provision</w:t>
      </w:r>
      <w:r>
        <w:t xml:space="preserve"> and is willing to let someone else use their premises to make this offer available</w:t>
      </w:r>
      <w:r w:rsidR="009641F4">
        <w:t>?</w:t>
      </w:r>
    </w:p>
    <w:p w14:paraId="36F08039" w14:textId="32AABF49" w:rsidR="00CA3DA3" w:rsidRDefault="00CA42F6" w:rsidP="00CA3DA3">
      <w:pPr>
        <w:pStyle w:val="ListBullet"/>
        <w:ind w:left="720" w:right="-25"/>
      </w:pPr>
      <w:r>
        <w:t>w</w:t>
      </w:r>
      <w:r w:rsidR="00CA3DA3">
        <w:t>hat would the offer look like</w:t>
      </w:r>
      <w:r w:rsidR="00A03730">
        <w:t>,</w:t>
      </w:r>
      <w:r w:rsidR="00CA3DA3">
        <w:t xml:space="preserve"> and does it meet with stated parental demand? Could a new offer attract different parents to the provision?</w:t>
      </w:r>
      <w:bookmarkStart w:id="0" w:name="_GoBack"/>
      <w:bookmarkEnd w:id="0"/>
    </w:p>
    <w:p w14:paraId="2F60F612" w14:textId="1CF8B76C" w:rsidR="009641F4" w:rsidRDefault="00BE2505" w:rsidP="003D0B7B">
      <w:pPr>
        <w:pStyle w:val="ListBullet"/>
        <w:ind w:left="720" w:right="-25"/>
      </w:pPr>
      <w:r>
        <w:t>w</w:t>
      </w:r>
      <w:r w:rsidR="00CA3DA3">
        <w:t>hat do other providers</w:t>
      </w:r>
      <w:r>
        <w:t xml:space="preserve"> in the area (including those who are not in your partnership) </w:t>
      </w:r>
      <w:r w:rsidR="00CA3DA3">
        <w:t xml:space="preserve">currently offer i.e. is there room in the market for </w:t>
      </w:r>
      <w:r>
        <w:t xml:space="preserve">what you are </w:t>
      </w:r>
      <w:r w:rsidR="00CA3DA3">
        <w:t>propos</w:t>
      </w:r>
      <w:r>
        <w:t>ing</w:t>
      </w:r>
      <w:r w:rsidR="00CA3DA3">
        <w:t>?</w:t>
      </w:r>
    </w:p>
    <w:p w14:paraId="3064EA71" w14:textId="253BC4CD" w:rsidR="00CA3DA3" w:rsidRDefault="00BE2505" w:rsidP="003D0B7B">
      <w:pPr>
        <w:pStyle w:val="ListBullet"/>
        <w:ind w:left="720" w:right="-25"/>
      </w:pPr>
      <w:r>
        <w:t>i</w:t>
      </w:r>
      <w:r w:rsidR="00CA3DA3">
        <w:t>s there the need for building adaptations?  If so, how might these be financed and is it financially viable to carry out the works?</w:t>
      </w:r>
    </w:p>
    <w:p w14:paraId="6C161053" w14:textId="25F0C644" w:rsidR="00CA3DA3" w:rsidRDefault="00CA3DA3" w:rsidP="003D0B7B">
      <w:pPr>
        <w:pStyle w:val="ListBullet"/>
        <w:spacing w:after="120"/>
        <w:ind w:left="720"/>
      </w:pPr>
      <w:r>
        <w:t xml:space="preserve">what is the business case for </w:t>
      </w:r>
      <w:r w:rsidR="00A844FD">
        <w:t>reconfiguring the supply in the way that is proposed?</w:t>
      </w:r>
    </w:p>
    <w:p w14:paraId="7983F3BD" w14:textId="5B613C7A" w:rsidR="00CA3DA3" w:rsidRDefault="003D0B7B" w:rsidP="003D0B7B">
      <w:pPr>
        <w:spacing w:after="120"/>
        <w:jc w:val="both"/>
      </w:pPr>
      <w:r>
        <w:lastRenderedPageBreak/>
        <w:t xml:space="preserve">Once you have agreed on the approach to delivering sufficient supply to meet demand, there is still a lot of work to do to get the partnership up and running effectively.  There are plenty of tools and guidance to help you with that in the </w:t>
      </w:r>
      <w:hyperlink r:id="rId17" w:history="1">
        <w:r w:rsidR="00124B72" w:rsidRPr="003D7785">
          <w:rPr>
            <w:rStyle w:val="Hyperlink"/>
            <w:rFonts w:cs="Arial"/>
            <w:b/>
            <w:szCs w:val="22"/>
          </w:rPr>
          <w:t>Getting S</w:t>
        </w:r>
        <w:r w:rsidRPr="003D7785">
          <w:rPr>
            <w:rStyle w:val="Hyperlink"/>
            <w:rFonts w:cs="Arial"/>
            <w:b/>
            <w:szCs w:val="22"/>
          </w:rPr>
          <w:t>tarted</w:t>
        </w:r>
      </w:hyperlink>
      <w:r w:rsidRPr="00124B72">
        <w:t>,</w:t>
      </w:r>
      <w:r>
        <w:t xml:space="preserve"> </w:t>
      </w:r>
      <w:hyperlink r:id="rId18" w:history="1">
        <w:r w:rsidR="00124B72" w:rsidRPr="003D7785">
          <w:rPr>
            <w:rStyle w:val="Hyperlink"/>
            <w:rFonts w:cs="Arial"/>
            <w:b/>
            <w:szCs w:val="22"/>
          </w:rPr>
          <w:t>P</w:t>
        </w:r>
        <w:r w:rsidRPr="003D7785">
          <w:rPr>
            <w:rStyle w:val="Hyperlink"/>
            <w:rFonts w:cs="Arial"/>
            <w:b/>
            <w:szCs w:val="22"/>
          </w:rPr>
          <w:t>artnerships</w:t>
        </w:r>
      </w:hyperlink>
      <w:r>
        <w:t xml:space="preserve"> and </w:t>
      </w:r>
      <w:hyperlink r:id="rId19" w:history="1">
        <w:r w:rsidR="00124B72" w:rsidRPr="003D7785">
          <w:rPr>
            <w:rStyle w:val="Hyperlink"/>
            <w:rFonts w:cs="Arial"/>
            <w:b/>
            <w:szCs w:val="22"/>
          </w:rPr>
          <w:t>Working with P</w:t>
        </w:r>
        <w:r w:rsidRPr="003D7785">
          <w:rPr>
            <w:rStyle w:val="Hyperlink"/>
            <w:rFonts w:cs="Arial"/>
            <w:b/>
            <w:szCs w:val="22"/>
          </w:rPr>
          <w:t>arents</w:t>
        </w:r>
      </w:hyperlink>
      <w:r w:rsidRPr="003D0B7B">
        <w:rPr>
          <w:rFonts w:cs="Arial"/>
          <w:b/>
          <w:color w:val="2741D5"/>
          <w:szCs w:val="22"/>
        </w:rPr>
        <w:t xml:space="preserve"> </w:t>
      </w:r>
      <w:r>
        <w:t xml:space="preserve">sections of the toolkit.  </w:t>
      </w:r>
    </w:p>
    <w:sectPr w:rsidR="00CA3DA3" w:rsidSect="007E42D9">
      <w:headerReference w:type="even" r:id="rId20"/>
      <w:headerReference w:type="default" r:id="rId21"/>
      <w:footerReference w:type="even" r:id="rId22"/>
      <w:footerReference w:type="default" r:id="rId23"/>
      <w:headerReference w:type="first" r:id="rId24"/>
      <w:footerReference w:type="first" r:id="rId25"/>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1A4F6" w14:textId="77777777" w:rsidR="00CA42F6" w:rsidRDefault="00CA42F6" w:rsidP="00E74668">
      <w:r>
        <w:separator/>
      </w:r>
    </w:p>
    <w:p w14:paraId="4F921E19" w14:textId="77777777" w:rsidR="00CA42F6" w:rsidRDefault="00CA42F6"/>
  </w:endnote>
  <w:endnote w:type="continuationSeparator" w:id="0">
    <w:p w14:paraId="252DB84F" w14:textId="77777777" w:rsidR="00CA42F6" w:rsidRDefault="00CA42F6" w:rsidP="00E74668">
      <w:r>
        <w:continuationSeparator/>
      </w:r>
    </w:p>
    <w:p w14:paraId="66048191" w14:textId="77777777" w:rsidR="00CA42F6" w:rsidRDefault="00CA4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382D2" w14:textId="77777777" w:rsidR="00CA42F6" w:rsidRDefault="00CA42F6" w:rsidP="00B30F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76D197" w14:textId="77777777" w:rsidR="00CA42F6" w:rsidRDefault="00CA42F6" w:rsidP="00F90D3F">
    <w:pPr>
      <w:pStyle w:val="Footer"/>
      <w:ind w:right="360"/>
    </w:pPr>
  </w:p>
  <w:p w14:paraId="5CAEBE0E" w14:textId="77777777" w:rsidR="00CA42F6" w:rsidRDefault="00CA42F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0BB7B" w14:textId="522C8A00" w:rsidR="00CA42F6" w:rsidRDefault="00CA42F6" w:rsidP="00B30F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3730">
      <w:rPr>
        <w:rStyle w:val="PageNumber"/>
        <w:noProof/>
      </w:rPr>
      <w:t>2</w:t>
    </w:r>
    <w:r>
      <w:rPr>
        <w:rStyle w:val="PageNumber"/>
      </w:rPr>
      <w:fldChar w:fldCharType="end"/>
    </w:r>
  </w:p>
  <w:p w14:paraId="203F1E0E" w14:textId="77777777" w:rsidR="00CA42F6" w:rsidRDefault="00CA42F6" w:rsidP="00F90D3F">
    <w:pPr>
      <w:pStyle w:val="Footer"/>
      <w:ind w:right="360"/>
    </w:pPr>
  </w:p>
  <w:p w14:paraId="03FC3E33" w14:textId="77777777" w:rsidR="00CA42F6" w:rsidRDefault="00CA42F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F9188" w14:textId="77777777" w:rsidR="00081018" w:rsidRDefault="000810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865F2" w14:textId="77777777" w:rsidR="00CA42F6" w:rsidRDefault="00CA42F6" w:rsidP="00E74668">
      <w:r>
        <w:separator/>
      </w:r>
    </w:p>
    <w:p w14:paraId="65DBD8F1" w14:textId="77777777" w:rsidR="00CA42F6" w:rsidRDefault="00CA42F6"/>
  </w:footnote>
  <w:footnote w:type="continuationSeparator" w:id="0">
    <w:p w14:paraId="3375A08A" w14:textId="77777777" w:rsidR="00CA42F6" w:rsidRDefault="00CA42F6" w:rsidP="00E74668">
      <w:r>
        <w:continuationSeparator/>
      </w:r>
    </w:p>
    <w:p w14:paraId="429CA8F2" w14:textId="77777777" w:rsidR="00CA42F6" w:rsidRDefault="00CA42F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D8B11" w14:textId="77777777" w:rsidR="00081018" w:rsidRDefault="000810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4F97A" w14:textId="77777777" w:rsidR="00CA42F6" w:rsidRDefault="00CA42F6" w:rsidP="00E74668">
    <w:pPr>
      <w:pStyle w:val="Header"/>
      <w:tabs>
        <w:tab w:val="center" w:pos="8550"/>
      </w:tabs>
      <w:jc w:val="right"/>
    </w:pPr>
    <w:r w:rsidRPr="009C3A67">
      <w:rPr>
        <w:rFonts w:eastAsia="Arial"/>
        <w:noProof/>
        <w:color w:val="000000"/>
        <w:lang w:eastAsia="en-GB"/>
      </w:rPr>
      <w:drawing>
        <wp:anchor distT="0" distB="0" distL="114300" distR="114300" simplePos="0" relativeHeight="251659264" behindDoc="1" locked="1" layoutInCell="1" allowOverlap="1" wp14:anchorId="56A39031" wp14:editId="71C50E14">
          <wp:simplePos x="0" y="0"/>
          <wp:positionH relativeFrom="page">
            <wp:posOffset>323850</wp:posOffset>
          </wp:positionH>
          <wp:positionV relativeFrom="page">
            <wp:posOffset>657225</wp:posOffset>
          </wp:positionV>
          <wp:extent cx="2132965" cy="457200"/>
          <wp:effectExtent l="0" t="0" r="635" b="0"/>
          <wp:wrapNone/>
          <wp:docPr id="73" name="Picture 73"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T logo.jpg"/>
                  <pic:cNvPicPr/>
                </pic:nvPicPr>
                <pic:blipFill rotWithShape="1">
                  <a:blip r:embed="rId1"/>
                  <a:srcRect t="1" b="22580"/>
                  <a:stretch/>
                </pic:blipFill>
                <pic:spPr bwMode="auto">
                  <a:xfrm>
                    <a:off x="0" y="0"/>
                    <a:ext cx="2132965"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003ECA">
      <w:rPr>
        <w:rFonts w:ascii="Calibri" w:eastAsia="Times New Roman" w:hAnsi="Calibri"/>
        <w:noProof/>
        <w:lang w:eastAsia="en-GB"/>
      </w:rPr>
      <w:drawing>
        <wp:inline distT="0" distB="0" distL="0" distR="0" wp14:anchorId="27E2093C" wp14:editId="2589148C">
          <wp:extent cx="1087200" cy="669600"/>
          <wp:effectExtent l="0" t="0" r="0" b="0"/>
          <wp:docPr id="74"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87200" cy="669600"/>
                  </a:xfrm>
                  <a:prstGeom prst="rect">
                    <a:avLst/>
                  </a:prstGeom>
                  <a:ln>
                    <a:noFill/>
                  </a:ln>
                  <a:extLst>
                    <a:ext uri="{53640926-AAD7-44D8-BBD7-CCE9431645EC}">
                      <a14:shadowObscured xmlns:a14="http://schemas.microsoft.com/office/drawing/2010/main"/>
                    </a:ext>
                  </a:extLst>
                </pic:spPr>
              </pic:pic>
            </a:graphicData>
          </a:graphic>
        </wp:inline>
      </w:drawing>
    </w:r>
  </w:p>
  <w:p w14:paraId="036D7218" w14:textId="77777777" w:rsidR="00CA42F6" w:rsidRDefault="00CA42F6">
    <w:pPr>
      <w:pStyle w:val="Header"/>
    </w:pPr>
  </w:p>
  <w:p w14:paraId="70EE4CD3" w14:textId="77777777" w:rsidR="00CA42F6" w:rsidRDefault="00CA42F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C0B1D" w14:textId="77777777" w:rsidR="00081018" w:rsidRDefault="000810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7AB616"/>
    <w:lvl w:ilvl="0">
      <w:start w:val="1"/>
      <w:numFmt w:val="bullet"/>
      <w:pStyle w:val="ListBullet"/>
      <w:lvlText w:val=""/>
      <w:lvlJc w:val="left"/>
      <w:pPr>
        <w:ind w:left="360"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5114335"/>
    <w:multiLevelType w:val="multilevel"/>
    <w:tmpl w:val="2A16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83448"/>
    <w:multiLevelType w:val="multilevel"/>
    <w:tmpl w:val="DD9A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74B89"/>
    <w:multiLevelType w:val="hybridMultilevel"/>
    <w:tmpl w:val="FAC28296"/>
    <w:lvl w:ilvl="0" w:tplc="31281C7E">
      <w:start w:val="1"/>
      <w:numFmt w:val="bullet"/>
      <w:lvlText w:val=""/>
      <w:lvlJc w:val="left"/>
      <w:pPr>
        <w:ind w:left="720" w:hanging="360"/>
      </w:pPr>
      <w:rPr>
        <w:rFonts w:ascii="Wingdings" w:hAnsi="Wingdings" w:hint="default"/>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229FE"/>
    <w:multiLevelType w:val="multilevel"/>
    <w:tmpl w:val="3AD6A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E1ACD"/>
    <w:multiLevelType w:val="hybridMultilevel"/>
    <w:tmpl w:val="3F063C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FE219A"/>
    <w:multiLevelType w:val="multilevel"/>
    <w:tmpl w:val="ACD2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67697"/>
    <w:multiLevelType w:val="hybridMultilevel"/>
    <w:tmpl w:val="C6FA1776"/>
    <w:lvl w:ilvl="0" w:tplc="31281C7E">
      <w:start w:val="1"/>
      <w:numFmt w:val="bullet"/>
      <w:lvlText w:val=""/>
      <w:lvlJc w:val="left"/>
      <w:pPr>
        <w:ind w:left="1440" w:hanging="360"/>
      </w:pPr>
      <w:rPr>
        <w:rFonts w:ascii="Wingdings" w:hAnsi="Wingdings" w:hint="default"/>
        <w:color w:val="548DD4" w:themeColor="text2" w:themeTint="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7834F61"/>
    <w:multiLevelType w:val="multilevel"/>
    <w:tmpl w:val="148E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2"/>
  </w:num>
  <w:num w:numId="5">
    <w:abstractNumId w:val="0"/>
  </w:num>
  <w:num w:numId="6">
    <w:abstractNumId w:val="3"/>
  </w:num>
  <w:num w:numId="7">
    <w:abstractNumId w:val="5"/>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D27"/>
    <w:rsid w:val="00081018"/>
    <w:rsid w:val="000911F1"/>
    <w:rsid w:val="000C2B77"/>
    <w:rsid w:val="000C2BED"/>
    <w:rsid w:val="000D62AE"/>
    <w:rsid w:val="000E228E"/>
    <w:rsid w:val="000E65B4"/>
    <w:rsid w:val="000F2A0E"/>
    <w:rsid w:val="00105DBF"/>
    <w:rsid w:val="0010732E"/>
    <w:rsid w:val="00124B72"/>
    <w:rsid w:val="00125EF4"/>
    <w:rsid w:val="00142443"/>
    <w:rsid w:val="00154073"/>
    <w:rsid w:val="00157C5A"/>
    <w:rsid w:val="00175DBF"/>
    <w:rsid w:val="001C0533"/>
    <w:rsid w:val="001E098A"/>
    <w:rsid w:val="001F0030"/>
    <w:rsid w:val="00205884"/>
    <w:rsid w:val="00205B3E"/>
    <w:rsid w:val="00210C53"/>
    <w:rsid w:val="00230636"/>
    <w:rsid w:val="002377E5"/>
    <w:rsid w:val="00237B26"/>
    <w:rsid w:val="00264172"/>
    <w:rsid w:val="0027483D"/>
    <w:rsid w:val="002A599A"/>
    <w:rsid w:val="002B31B0"/>
    <w:rsid w:val="002E7A94"/>
    <w:rsid w:val="00314F3E"/>
    <w:rsid w:val="00326930"/>
    <w:rsid w:val="00334359"/>
    <w:rsid w:val="00356BAE"/>
    <w:rsid w:val="00360918"/>
    <w:rsid w:val="00362AF5"/>
    <w:rsid w:val="00370027"/>
    <w:rsid w:val="00396365"/>
    <w:rsid w:val="003B00DC"/>
    <w:rsid w:val="003C7F7B"/>
    <w:rsid w:val="003D0B7B"/>
    <w:rsid w:val="003D7785"/>
    <w:rsid w:val="003E3EF4"/>
    <w:rsid w:val="00407126"/>
    <w:rsid w:val="00421276"/>
    <w:rsid w:val="0043542D"/>
    <w:rsid w:val="00481F74"/>
    <w:rsid w:val="004A01C6"/>
    <w:rsid w:val="004A1D18"/>
    <w:rsid w:val="004C7879"/>
    <w:rsid w:val="004D25D5"/>
    <w:rsid w:val="004D728A"/>
    <w:rsid w:val="005372FF"/>
    <w:rsid w:val="00552F84"/>
    <w:rsid w:val="00584B24"/>
    <w:rsid w:val="005B5814"/>
    <w:rsid w:val="005C2BE3"/>
    <w:rsid w:val="005E2860"/>
    <w:rsid w:val="005E28A2"/>
    <w:rsid w:val="0063688E"/>
    <w:rsid w:val="006720EB"/>
    <w:rsid w:val="00687D9F"/>
    <w:rsid w:val="006A5E88"/>
    <w:rsid w:val="006B2A22"/>
    <w:rsid w:val="006B2ED3"/>
    <w:rsid w:val="006B6DB5"/>
    <w:rsid w:val="006C3AF1"/>
    <w:rsid w:val="007016D9"/>
    <w:rsid w:val="007174F4"/>
    <w:rsid w:val="00747F85"/>
    <w:rsid w:val="007726DA"/>
    <w:rsid w:val="00777246"/>
    <w:rsid w:val="0078052C"/>
    <w:rsid w:val="00791A5F"/>
    <w:rsid w:val="00792BFB"/>
    <w:rsid w:val="007A6C96"/>
    <w:rsid w:val="007E356C"/>
    <w:rsid w:val="007E42D9"/>
    <w:rsid w:val="007F62CC"/>
    <w:rsid w:val="008012B1"/>
    <w:rsid w:val="008012EF"/>
    <w:rsid w:val="00836F40"/>
    <w:rsid w:val="00841C35"/>
    <w:rsid w:val="00856E5D"/>
    <w:rsid w:val="00860FB2"/>
    <w:rsid w:val="00862DD3"/>
    <w:rsid w:val="00870D27"/>
    <w:rsid w:val="00875F36"/>
    <w:rsid w:val="008C2CFF"/>
    <w:rsid w:val="008C68E4"/>
    <w:rsid w:val="008E0535"/>
    <w:rsid w:val="008E1CD3"/>
    <w:rsid w:val="0092002E"/>
    <w:rsid w:val="0092541A"/>
    <w:rsid w:val="00957C90"/>
    <w:rsid w:val="009641F4"/>
    <w:rsid w:val="009D2EDA"/>
    <w:rsid w:val="009E234F"/>
    <w:rsid w:val="009E7967"/>
    <w:rsid w:val="009F74C4"/>
    <w:rsid w:val="00A029FF"/>
    <w:rsid w:val="00A03730"/>
    <w:rsid w:val="00A10757"/>
    <w:rsid w:val="00A30D47"/>
    <w:rsid w:val="00A60CE2"/>
    <w:rsid w:val="00A72003"/>
    <w:rsid w:val="00A844FD"/>
    <w:rsid w:val="00AD6A19"/>
    <w:rsid w:val="00B24304"/>
    <w:rsid w:val="00B27776"/>
    <w:rsid w:val="00B30F46"/>
    <w:rsid w:val="00B41E9D"/>
    <w:rsid w:val="00B66BEB"/>
    <w:rsid w:val="00B83AB4"/>
    <w:rsid w:val="00B920E0"/>
    <w:rsid w:val="00BA2D27"/>
    <w:rsid w:val="00BA5EA3"/>
    <w:rsid w:val="00BA7F14"/>
    <w:rsid w:val="00BB4416"/>
    <w:rsid w:val="00BB690F"/>
    <w:rsid w:val="00BB6C2E"/>
    <w:rsid w:val="00BD62C8"/>
    <w:rsid w:val="00BE2505"/>
    <w:rsid w:val="00BE454F"/>
    <w:rsid w:val="00C008AE"/>
    <w:rsid w:val="00C047F8"/>
    <w:rsid w:val="00C10FD3"/>
    <w:rsid w:val="00C155CB"/>
    <w:rsid w:val="00C2087D"/>
    <w:rsid w:val="00C35855"/>
    <w:rsid w:val="00C40AF2"/>
    <w:rsid w:val="00C767B5"/>
    <w:rsid w:val="00C9555F"/>
    <w:rsid w:val="00CA0E0B"/>
    <w:rsid w:val="00CA3DA3"/>
    <w:rsid w:val="00CA42F6"/>
    <w:rsid w:val="00CB4F90"/>
    <w:rsid w:val="00CC0113"/>
    <w:rsid w:val="00CC2882"/>
    <w:rsid w:val="00D365B9"/>
    <w:rsid w:val="00D46FB3"/>
    <w:rsid w:val="00D6684A"/>
    <w:rsid w:val="00D87DC7"/>
    <w:rsid w:val="00DA21B3"/>
    <w:rsid w:val="00DF2274"/>
    <w:rsid w:val="00E05A6E"/>
    <w:rsid w:val="00E0645B"/>
    <w:rsid w:val="00E113CA"/>
    <w:rsid w:val="00E35D54"/>
    <w:rsid w:val="00E423D4"/>
    <w:rsid w:val="00E533C1"/>
    <w:rsid w:val="00E74668"/>
    <w:rsid w:val="00E87E89"/>
    <w:rsid w:val="00EA71F1"/>
    <w:rsid w:val="00EA7DEB"/>
    <w:rsid w:val="00ED061B"/>
    <w:rsid w:val="00F1450A"/>
    <w:rsid w:val="00F42608"/>
    <w:rsid w:val="00F54E7F"/>
    <w:rsid w:val="00F62D27"/>
    <w:rsid w:val="00F6696A"/>
    <w:rsid w:val="00F858B8"/>
    <w:rsid w:val="00F8737F"/>
    <w:rsid w:val="00F8746A"/>
    <w:rsid w:val="00F90D3F"/>
    <w:rsid w:val="00FA7B39"/>
    <w:rsid w:val="00FB7240"/>
    <w:rsid w:val="00FF70B4"/>
    <w:rsid w:val="545E0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A5D3165"/>
  <w14:defaultImageDpi w14:val="300"/>
  <w15:docId w15:val="{22BBF9B0-D5F0-4C9E-A524-FA026CD2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2D27"/>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360918"/>
    <w:rPr>
      <w:sz w:val="18"/>
      <w:szCs w:val="18"/>
    </w:rPr>
  </w:style>
  <w:style w:type="paragraph" w:styleId="CommentText">
    <w:name w:val="annotation text"/>
    <w:basedOn w:val="Normal"/>
    <w:link w:val="CommentTextChar"/>
    <w:uiPriority w:val="99"/>
    <w:semiHidden/>
    <w:unhideWhenUsed/>
    <w:rsid w:val="00360918"/>
  </w:style>
  <w:style w:type="character" w:customStyle="1" w:styleId="CommentTextChar">
    <w:name w:val="Comment Text Char"/>
    <w:basedOn w:val="DefaultParagraphFont"/>
    <w:link w:val="CommentText"/>
    <w:uiPriority w:val="99"/>
    <w:semiHidden/>
    <w:rsid w:val="00360918"/>
    <w:rPr>
      <w:lang w:val="en-GB"/>
    </w:rPr>
  </w:style>
  <w:style w:type="paragraph" w:styleId="CommentSubject">
    <w:name w:val="annotation subject"/>
    <w:basedOn w:val="CommentText"/>
    <w:next w:val="CommentText"/>
    <w:link w:val="CommentSubjectChar"/>
    <w:uiPriority w:val="99"/>
    <w:semiHidden/>
    <w:unhideWhenUsed/>
    <w:rsid w:val="00360918"/>
    <w:rPr>
      <w:b/>
      <w:bCs/>
      <w:sz w:val="20"/>
      <w:szCs w:val="20"/>
    </w:rPr>
  </w:style>
  <w:style w:type="character" w:customStyle="1" w:styleId="CommentSubjectChar">
    <w:name w:val="Comment Subject Char"/>
    <w:basedOn w:val="CommentTextChar"/>
    <w:link w:val="CommentSubject"/>
    <w:uiPriority w:val="99"/>
    <w:semiHidden/>
    <w:rsid w:val="00360918"/>
    <w:rPr>
      <w:b/>
      <w:bCs/>
      <w:sz w:val="20"/>
      <w:szCs w:val="20"/>
      <w:lang w:val="en-GB"/>
    </w:rPr>
  </w:style>
  <w:style w:type="paragraph" w:styleId="BalloonText">
    <w:name w:val="Balloon Text"/>
    <w:basedOn w:val="Normal"/>
    <w:link w:val="BalloonTextChar"/>
    <w:uiPriority w:val="99"/>
    <w:semiHidden/>
    <w:unhideWhenUsed/>
    <w:rsid w:val="00360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0918"/>
    <w:rPr>
      <w:rFonts w:ascii="Lucida Grande" w:hAnsi="Lucida Grande" w:cs="Lucida Grande"/>
      <w:sz w:val="18"/>
      <w:szCs w:val="18"/>
      <w:lang w:val="en-GB"/>
    </w:rPr>
  </w:style>
  <w:style w:type="character" w:styleId="Hyperlink">
    <w:name w:val="Hyperlink"/>
    <w:basedOn w:val="DefaultParagraphFont"/>
    <w:uiPriority w:val="99"/>
    <w:unhideWhenUsed/>
    <w:rsid w:val="00230636"/>
    <w:rPr>
      <w:color w:val="0000FF" w:themeColor="hyperlink"/>
      <w:u w:val="single"/>
    </w:rPr>
  </w:style>
  <w:style w:type="paragraph" w:styleId="Header">
    <w:name w:val="header"/>
    <w:basedOn w:val="Normal"/>
    <w:link w:val="HeaderChar"/>
    <w:uiPriority w:val="99"/>
    <w:unhideWhenUsed/>
    <w:rsid w:val="00E74668"/>
    <w:pPr>
      <w:tabs>
        <w:tab w:val="center" w:pos="4320"/>
        <w:tab w:val="right" w:pos="8640"/>
      </w:tabs>
    </w:pPr>
  </w:style>
  <w:style w:type="character" w:customStyle="1" w:styleId="HeaderChar">
    <w:name w:val="Header Char"/>
    <w:basedOn w:val="DefaultParagraphFont"/>
    <w:link w:val="Header"/>
    <w:uiPriority w:val="99"/>
    <w:rsid w:val="00E74668"/>
    <w:rPr>
      <w:lang w:val="en-GB"/>
    </w:rPr>
  </w:style>
  <w:style w:type="paragraph" w:styleId="Footer">
    <w:name w:val="footer"/>
    <w:basedOn w:val="Normal"/>
    <w:link w:val="FooterChar"/>
    <w:uiPriority w:val="99"/>
    <w:unhideWhenUsed/>
    <w:rsid w:val="00E74668"/>
    <w:pPr>
      <w:tabs>
        <w:tab w:val="center" w:pos="4320"/>
        <w:tab w:val="right" w:pos="8640"/>
      </w:tabs>
    </w:pPr>
  </w:style>
  <w:style w:type="character" w:customStyle="1" w:styleId="FooterChar">
    <w:name w:val="Footer Char"/>
    <w:basedOn w:val="DefaultParagraphFont"/>
    <w:link w:val="Footer"/>
    <w:uiPriority w:val="99"/>
    <w:rsid w:val="00E74668"/>
    <w:rPr>
      <w:lang w:val="en-GB"/>
    </w:rPr>
  </w:style>
  <w:style w:type="character" w:styleId="PageNumber">
    <w:name w:val="page number"/>
    <w:basedOn w:val="DefaultParagraphFont"/>
    <w:uiPriority w:val="99"/>
    <w:semiHidden/>
    <w:unhideWhenUsed/>
    <w:rsid w:val="00F90D3F"/>
  </w:style>
  <w:style w:type="paragraph" w:styleId="ListBullet">
    <w:name w:val="List Bullet"/>
    <w:basedOn w:val="Normal"/>
    <w:uiPriority w:val="99"/>
    <w:qFormat/>
    <w:rsid w:val="005B5814"/>
    <w:pPr>
      <w:numPr>
        <w:numId w:val="5"/>
      </w:numPr>
      <w:spacing w:after="60" w:line="280" w:lineRule="atLeast"/>
      <w:ind w:right="-605"/>
      <w:jc w:val="both"/>
    </w:pPr>
    <w:rPr>
      <w:rFonts w:eastAsiaTheme="minorHAnsi"/>
      <w:color w:val="000000" w:themeColor="text1"/>
      <w:szCs w:val="22"/>
      <w:lang w:eastAsia="en-GB"/>
    </w:rPr>
  </w:style>
  <w:style w:type="paragraph" w:styleId="FootnoteText">
    <w:name w:val="footnote text"/>
    <w:basedOn w:val="Normal"/>
    <w:link w:val="FootnoteTextChar"/>
    <w:uiPriority w:val="99"/>
    <w:semiHidden/>
    <w:unhideWhenUsed/>
    <w:rsid w:val="000D62AE"/>
    <w:rPr>
      <w:sz w:val="20"/>
      <w:szCs w:val="20"/>
    </w:rPr>
  </w:style>
  <w:style w:type="character" w:customStyle="1" w:styleId="FootnoteTextChar">
    <w:name w:val="Footnote Text Char"/>
    <w:basedOn w:val="DefaultParagraphFont"/>
    <w:link w:val="FootnoteText"/>
    <w:uiPriority w:val="99"/>
    <w:semiHidden/>
    <w:rsid w:val="000D62AE"/>
    <w:rPr>
      <w:sz w:val="20"/>
      <w:szCs w:val="20"/>
      <w:lang w:val="en-GB"/>
    </w:rPr>
  </w:style>
  <w:style w:type="character" w:styleId="FootnoteReference">
    <w:name w:val="footnote reference"/>
    <w:basedOn w:val="DefaultParagraphFont"/>
    <w:uiPriority w:val="99"/>
    <w:semiHidden/>
    <w:unhideWhenUsed/>
    <w:rsid w:val="000D62AE"/>
    <w:rPr>
      <w:vertAlign w:val="superscript"/>
    </w:rPr>
  </w:style>
  <w:style w:type="paragraph" w:customStyle="1" w:styleId="paragraph">
    <w:name w:val="paragraph"/>
    <w:basedOn w:val="Normal"/>
    <w:rsid w:val="00142443"/>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142443"/>
  </w:style>
  <w:style w:type="character" w:customStyle="1" w:styleId="eop">
    <w:name w:val="eop"/>
    <w:basedOn w:val="DefaultParagraphFont"/>
    <w:rsid w:val="00142443"/>
  </w:style>
  <w:style w:type="paragraph" w:styleId="ListParagraph">
    <w:name w:val="List Paragraph"/>
    <w:basedOn w:val="Normal"/>
    <w:uiPriority w:val="34"/>
    <w:qFormat/>
    <w:rsid w:val="003C7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08266">
      <w:bodyDiv w:val="1"/>
      <w:marLeft w:val="0"/>
      <w:marRight w:val="0"/>
      <w:marTop w:val="0"/>
      <w:marBottom w:val="0"/>
      <w:divBdr>
        <w:top w:val="none" w:sz="0" w:space="0" w:color="auto"/>
        <w:left w:val="none" w:sz="0" w:space="0" w:color="auto"/>
        <w:bottom w:val="none" w:sz="0" w:space="0" w:color="auto"/>
        <w:right w:val="none" w:sz="0" w:space="0" w:color="auto"/>
      </w:divBdr>
      <w:divsChild>
        <w:div w:id="1870949404">
          <w:marLeft w:val="0"/>
          <w:marRight w:val="0"/>
          <w:marTop w:val="0"/>
          <w:marBottom w:val="0"/>
          <w:divBdr>
            <w:top w:val="none" w:sz="0" w:space="0" w:color="auto"/>
            <w:left w:val="none" w:sz="0" w:space="0" w:color="auto"/>
            <w:bottom w:val="none" w:sz="0" w:space="0" w:color="auto"/>
            <w:right w:val="none" w:sz="0" w:space="0" w:color="auto"/>
          </w:divBdr>
          <w:divsChild>
            <w:div w:id="950940708">
              <w:marLeft w:val="0"/>
              <w:marRight w:val="0"/>
              <w:marTop w:val="0"/>
              <w:marBottom w:val="0"/>
              <w:divBdr>
                <w:top w:val="none" w:sz="0" w:space="0" w:color="auto"/>
                <w:left w:val="none" w:sz="0" w:space="0" w:color="auto"/>
                <w:bottom w:val="none" w:sz="0" w:space="0" w:color="auto"/>
                <w:right w:val="none" w:sz="0" w:space="0" w:color="auto"/>
              </w:divBdr>
              <w:divsChild>
                <w:div w:id="19723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5257">
      <w:bodyDiv w:val="1"/>
      <w:marLeft w:val="0"/>
      <w:marRight w:val="0"/>
      <w:marTop w:val="0"/>
      <w:marBottom w:val="0"/>
      <w:divBdr>
        <w:top w:val="none" w:sz="0" w:space="0" w:color="auto"/>
        <w:left w:val="none" w:sz="0" w:space="0" w:color="auto"/>
        <w:bottom w:val="none" w:sz="0" w:space="0" w:color="auto"/>
        <w:right w:val="none" w:sz="0" w:space="0" w:color="auto"/>
      </w:divBdr>
      <w:divsChild>
        <w:div w:id="183786446">
          <w:marLeft w:val="0"/>
          <w:marRight w:val="0"/>
          <w:marTop w:val="0"/>
          <w:marBottom w:val="0"/>
          <w:divBdr>
            <w:top w:val="none" w:sz="0" w:space="0" w:color="auto"/>
            <w:left w:val="none" w:sz="0" w:space="0" w:color="auto"/>
            <w:bottom w:val="none" w:sz="0" w:space="0" w:color="auto"/>
            <w:right w:val="none" w:sz="0" w:space="0" w:color="auto"/>
          </w:divBdr>
          <w:divsChild>
            <w:div w:id="276983476">
              <w:marLeft w:val="0"/>
              <w:marRight w:val="0"/>
              <w:marTop w:val="0"/>
              <w:marBottom w:val="0"/>
              <w:divBdr>
                <w:top w:val="none" w:sz="0" w:space="0" w:color="auto"/>
                <w:left w:val="none" w:sz="0" w:space="0" w:color="auto"/>
                <w:bottom w:val="none" w:sz="0" w:space="0" w:color="auto"/>
                <w:right w:val="none" w:sz="0" w:space="0" w:color="auto"/>
              </w:divBdr>
              <w:divsChild>
                <w:div w:id="13461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81155">
      <w:bodyDiv w:val="1"/>
      <w:marLeft w:val="0"/>
      <w:marRight w:val="0"/>
      <w:marTop w:val="0"/>
      <w:marBottom w:val="0"/>
      <w:divBdr>
        <w:top w:val="none" w:sz="0" w:space="0" w:color="auto"/>
        <w:left w:val="none" w:sz="0" w:space="0" w:color="auto"/>
        <w:bottom w:val="none" w:sz="0" w:space="0" w:color="auto"/>
        <w:right w:val="none" w:sz="0" w:space="0" w:color="auto"/>
      </w:divBdr>
      <w:divsChild>
        <w:div w:id="850071036">
          <w:marLeft w:val="0"/>
          <w:marRight w:val="0"/>
          <w:marTop w:val="0"/>
          <w:marBottom w:val="0"/>
          <w:divBdr>
            <w:top w:val="none" w:sz="0" w:space="0" w:color="auto"/>
            <w:left w:val="none" w:sz="0" w:space="0" w:color="auto"/>
            <w:bottom w:val="none" w:sz="0" w:space="0" w:color="auto"/>
            <w:right w:val="none" w:sz="0" w:space="0" w:color="auto"/>
          </w:divBdr>
          <w:divsChild>
            <w:div w:id="1612712301">
              <w:marLeft w:val="0"/>
              <w:marRight w:val="0"/>
              <w:marTop w:val="0"/>
              <w:marBottom w:val="0"/>
              <w:divBdr>
                <w:top w:val="none" w:sz="0" w:space="0" w:color="auto"/>
                <w:left w:val="none" w:sz="0" w:space="0" w:color="auto"/>
                <w:bottom w:val="none" w:sz="0" w:space="0" w:color="auto"/>
                <w:right w:val="none" w:sz="0" w:space="0" w:color="auto"/>
              </w:divBdr>
              <w:divsChild>
                <w:div w:id="16628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6480">
      <w:bodyDiv w:val="1"/>
      <w:marLeft w:val="0"/>
      <w:marRight w:val="0"/>
      <w:marTop w:val="0"/>
      <w:marBottom w:val="0"/>
      <w:divBdr>
        <w:top w:val="none" w:sz="0" w:space="0" w:color="auto"/>
        <w:left w:val="none" w:sz="0" w:space="0" w:color="auto"/>
        <w:bottom w:val="none" w:sz="0" w:space="0" w:color="auto"/>
        <w:right w:val="none" w:sz="0" w:space="0" w:color="auto"/>
      </w:divBdr>
      <w:divsChild>
        <w:div w:id="383138842">
          <w:marLeft w:val="0"/>
          <w:marRight w:val="0"/>
          <w:marTop w:val="0"/>
          <w:marBottom w:val="0"/>
          <w:divBdr>
            <w:top w:val="none" w:sz="0" w:space="0" w:color="auto"/>
            <w:left w:val="none" w:sz="0" w:space="0" w:color="auto"/>
            <w:bottom w:val="none" w:sz="0" w:space="0" w:color="auto"/>
            <w:right w:val="none" w:sz="0" w:space="0" w:color="auto"/>
          </w:divBdr>
          <w:divsChild>
            <w:div w:id="250823189">
              <w:marLeft w:val="0"/>
              <w:marRight w:val="0"/>
              <w:marTop w:val="0"/>
              <w:marBottom w:val="0"/>
              <w:divBdr>
                <w:top w:val="none" w:sz="0" w:space="0" w:color="auto"/>
                <w:left w:val="none" w:sz="0" w:space="0" w:color="auto"/>
                <w:bottom w:val="none" w:sz="0" w:space="0" w:color="auto"/>
                <w:right w:val="none" w:sz="0" w:space="0" w:color="auto"/>
              </w:divBdr>
              <w:divsChild>
                <w:div w:id="711275103">
                  <w:marLeft w:val="0"/>
                  <w:marRight w:val="0"/>
                  <w:marTop w:val="0"/>
                  <w:marBottom w:val="0"/>
                  <w:divBdr>
                    <w:top w:val="none" w:sz="0" w:space="0" w:color="auto"/>
                    <w:left w:val="none" w:sz="0" w:space="0" w:color="auto"/>
                    <w:bottom w:val="none" w:sz="0" w:space="0" w:color="auto"/>
                    <w:right w:val="none" w:sz="0" w:space="0" w:color="auto"/>
                  </w:divBdr>
                </w:div>
              </w:divsChild>
            </w:div>
            <w:div w:id="49882932">
              <w:marLeft w:val="0"/>
              <w:marRight w:val="0"/>
              <w:marTop w:val="0"/>
              <w:marBottom w:val="0"/>
              <w:divBdr>
                <w:top w:val="none" w:sz="0" w:space="0" w:color="auto"/>
                <w:left w:val="none" w:sz="0" w:space="0" w:color="auto"/>
                <w:bottom w:val="none" w:sz="0" w:space="0" w:color="auto"/>
                <w:right w:val="none" w:sz="0" w:space="0" w:color="auto"/>
              </w:divBdr>
              <w:divsChild>
                <w:div w:id="748504386">
                  <w:marLeft w:val="0"/>
                  <w:marRight w:val="0"/>
                  <w:marTop w:val="0"/>
                  <w:marBottom w:val="0"/>
                  <w:divBdr>
                    <w:top w:val="none" w:sz="0" w:space="0" w:color="auto"/>
                    <w:left w:val="none" w:sz="0" w:space="0" w:color="auto"/>
                    <w:bottom w:val="none" w:sz="0" w:space="0" w:color="auto"/>
                    <w:right w:val="none" w:sz="0" w:space="0" w:color="auto"/>
                  </w:divBdr>
                </w:div>
              </w:divsChild>
            </w:div>
            <w:div w:id="1985238927">
              <w:marLeft w:val="0"/>
              <w:marRight w:val="0"/>
              <w:marTop w:val="0"/>
              <w:marBottom w:val="0"/>
              <w:divBdr>
                <w:top w:val="none" w:sz="0" w:space="0" w:color="auto"/>
                <w:left w:val="none" w:sz="0" w:space="0" w:color="auto"/>
                <w:bottom w:val="none" w:sz="0" w:space="0" w:color="auto"/>
                <w:right w:val="none" w:sz="0" w:space="0" w:color="auto"/>
              </w:divBdr>
              <w:divsChild>
                <w:div w:id="324743300">
                  <w:marLeft w:val="0"/>
                  <w:marRight w:val="0"/>
                  <w:marTop w:val="0"/>
                  <w:marBottom w:val="0"/>
                  <w:divBdr>
                    <w:top w:val="none" w:sz="0" w:space="0" w:color="auto"/>
                    <w:left w:val="none" w:sz="0" w:space="0" w:color="auto"/>
                    <w:bottom w:val="none" w:sz="0" w:space="0" w:color="auto"/>
                    <w:right w:val="none" w:sz="0" w:space="0" w:color="auto"/>
                  </w:divBdr>
                </w:div>
                <w:div w:id="1086534069">
                  <w:marLeft w:val="0"/>
                  <w:marRight w:val="0"/>
                  <w:marTop w:val="0"/>
                  <w:marBottom w:val="0"/>
                  <w:divBdr>
                    <w:top w:val="none" w:sz="0" w:space="0" w:color="auto"/>
                    <w:left w:val="none" w:sz="0" w:space="0" w:color="auto"/>
                    <w:bottom w:val="none" w:sz="0" w:space="0" w:color="auto"/>
                    <w:right w:val="none" w:sz="0" w:space="0" w:color="auto"/>
                  </w:divBdr>
                </w:div>
              </w:divsChild>
            </w:div>
            <w:div w:id="733627894">
              <w:marLeft w:val="0"/>
              <w:marRight w:val="0"/>
              <w:marTop w:val="0"/>
              <w:marBottom w:val="0"/>
              <w:divBdr>
                <w:top w:val="none" w:sz="0" w:space="0" w:color="auto"/>
                <w:left w:val="none" w:sz="0" w:space="0" w:color="auto"/>
                <w:bottom w:val="none" w:sz="0" w:space="0" w:color="auto"/>
                <w:right w:val="none" w:sz="0" w:space="0" w:color="auto"/>
              </w:divBdr>
              <w:divsChild>
                <w:div w:id="18420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145">
          <w:marLeft w:val="0"/>
          <w:marRight w:val="0"/>
          <w:marTop w:val="0"/>
          <w:marBottom w:val="0"/>
          <w:divBdr>
            <w:top w:val="none" w:sz="0" w:space="0" w:color="auto"/>
            <w:left w:val="none" w:sz="0" w:space="0" w:color="auto"/>
            <w:bottom w:val="none" w:sz="0" w:space="0" w:color="auto"/>
            <w:right w:val="none" w:sz="0" w:space="0" w:color="auto"/>
          </w:divBdr>
          <w:divsChild>
            <w:div w:id="1219437666">
              <w:marLeft w:val="0"/>
              <w:marRight w:val="0"/>
              <w:marTop w:val="0"/>
              <w:marBottom w:val="0"/>
              <w:divBdr>
                <w:top w:val="none" w:sz="0" w:space="0" w:color="auto"/>
                <w:left w:val="none" w:sz="0" w:space="0" w:color="auto"/>
                <w:bottom w:val="none" w:sz="0" w:space="0" w:color="auto"/>
                <w:right w:val="none" w:sz="0" w:space="0" w:color="auto"/>
              </w:divBdr>
              <w:divsChild>
                <w:div w:id="1228803098">
                  <w:marLeft w:val="0"/>
                  <w:marRight w:val="0"/>
                  <w:marTop w:val="0"/>
                  <w:marBottom w:val="0"/>
                  <w:divBdr>
                    <w:top w:val="none" w:sz="0" w:space="0" w:color="auto"/>
                    <w:left w:val="none" w:sz="0" w:space="0" w:color="auto"/>
                    <w:bottom w:val="none" w:sz="0" w:space="0" w:color="auto"/>
                    <w:right w:val="none" w:sz="0" w:space="0" w:color="auto"/>
                  </w:divBdr>
                </w:div>
              </w:divsChild>
            </w:div>
            <w:div w:id="266891238">
              <w:marLeft w:val="0"/>
              <w:marRight w:val="0"/>
              <w:marTop w:val="0"/>
              <w:marBottom w:val="0"/>
              <w:divBdr>
                <w:top w:val="none" w:sz="0" w:space="0" w:color="auto"/>
                <w:left w:val="none" w:sz="0" w:space="0" w:color="auto"/>
                <w:bottom w:val="none" w:sz="0" w:space="0" w:color="auto"/>
                <w:right w:val="none" w:sz="0" w:space="0" w:color="auto"/>
              </w:divBdr>
              <w:divsChild>
                <w:div w:id="1232348208">
                  <w:marLeft w:val="0"/>
                  <w:marRight w:val="0"/>
                  <w:marTop w:val="0"/>
                  <w:marBottom w:val="0"/>
                  <w:divBdr>
                    <w:top w:val="none" w:sz="0" w:space="0" w:color="auto"/>
                    <w:left w:val="none" w:sz="0" w:space="0" w:color="auto"/>
                    <w:bottom w:val="none" w:sz="0" w:space="0" w:color="auto"/>
                    <w:right w:val="none" w:sz="0" w:space="0" w:color="auto"/>
                  </w:divBdr>
                </w:div>
                <w:div w:id="1737777689">
                  <w:marLeft w:val="0"/>
                  <w:marRight w:val="0"/>
                  <w:marTop w:val="0"/>
                  <w:marBottom w:val="0"/>
                  <w:divBdr>
                    <w:top w:val="none" w:sz="0" w:space="0" w:color="auto"/>
                    <w:left w:val="none" w:sz="0" w:space="0" w:color="auto"/>
                    <w:bottom w:val="none" w:sz="0" w:space="0" w:color="auto"/>
                    <w:right w:val="none" w:sz="0" w:space="0" w:color="auto"/>
                  </w:divBdr>
                </w:div>
              </w:divsChild>
            </w:div>
            <w:div w:id="827984440">
              <w:marLeft w:val="0"/>
              <w:marRight w:val="0"/>
              <w:marTop w:val="0"/>
              <w:marBottom w:val="0"/>
              <w:divBdr>
                <w:top w:val="none" w:sz="0" w:space="0" w:color="auto"/>
                <w:left w:val="none" w:sz="0" w:space="0" w:color="auto"/>
                <w:bottom w:val="none" w:sz="0" w:space="0" w:color="auto"/>
                <w:right w:val="none" w:sz="0" w:space="0" w:color="auto"/>
              </w:divBdr>
              <w:divsChild>
                <w:div w:id="17567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5623">
      <w:bodyDiv w:val="1"/>
      <w:marLeft w:val="0"/>
      <w:marRight w:val="0"/>
      <w:marTop w:val="0"/>
      <w:marBottom w:val="0"/>
      <w:divBdr>
        <w:top w:val="none" w:sz="0" w:space="0" w:color="auto"/>
        <w:left w:val="none" w:sz="0" w:space="0" w:color="auto"/>
        <w:bottom w:val="none" w:sz="0" w:space="0" w:color="auto"/>
        <w:right w:val="none" w:sz="0" w:space="0" w:color="auto"/>
      </w:divBdr>
      <w:divsChild>
        <w:div w:id="687408856">
          <w:marLeft w:val="0"/>
          <w:marRight w:val="0"/>
          <w:marTop w:val="0"/>
          <w:marBottom w:val="0"/>
          <w:divBdr>
            <w:top w:val="none" w:sz="0" w:space="0" w:color="auto"/>
            <w:left w:val="none" w:sz="0" w:space="0" w:color="auto"/>
            <w:bottom w:val="none" w:sz="0" w:space="0" w:color="auto"/>
            <w:right w:val="none" w:sz="0" w:space="0" w:color="auto"/>
          </w:divBdr>
        </w:div>
        <w:div w:id="109132919">
          <w:marLeft w:val="0"/>
          <w:marRight w:val="0"/>
          <w:marTop w:val="0"/>
          <w:marBottom w:val="0"/>
          <w:divBdr>
            <w:top w:val="none" w:sz="0" w:space="0" w:color="auto"/>
            <w:left w:val="none" w:sz="0" w:space="0" w:color="auto"/>
            <w:bottom w:val="none" w:sz="0" w:space="0" w:color="auto"/>
            <w:right w:val="none" w:sz="0" w:space="0" w:color="auto"/>
          </w:divBdr>
        </w:div>
      </w:divsChild>
    </w:div>
    <w:div w:id="973872457">
      <w:bodyDiv w:val="1"/>
      <w:marLeft w:val="0"/>
      <w:marRight w:val="0"/>
      <w:marTop w:val="0"/>
      <w:marBottom w:val="0"/>
      <w:divBdr>
        <w:top w:val="none" w:sz="0" w:space="0" w:color="auto"/>
        <w:left w:val="none" w:sz="0" w:space="0" w:color="auto"/>
        <w:bottom w:val="none" w:sz="0" w:space="0" w:color="auto"/>
        <w:right w:val="none" w:sz="0" w:space="0" w:color="auto"/>
      </w:divBdr>
      <w:divsChild>
        <w:div w:id="872301605">
          <w:marLeft w:val="0"/>
          <w:marRight w:val="0"/>
          <w:marTop w:val="0"/>
          <w:marBottom w:val="0"/>
          <w:divBdr>
            <w:top w:val="none" w:sz="0" w:space="0" w:color="auto"/>
            <w:left w:val="none" w:sz="0" w:space="0" w:color="auto"/>
            <w:bottom w:val="none" w:sz="0" w:space="0" w:color="auto"/>
            <w:right w:val="none" w:sz="0" w:space="0" w:color="auto"/>
          </w:divBdr>
          <w:divsChild>
            <w:div w:id="480972383">
              <w:marLeft w:val="0"/>
              <w:marRight w:val="0"/>
              <w:marTop w:val="0"/>
              <w:marBottom w:val="0"/>
              <w:divBdr>
                <w:top w:val="none" w:sz="0" w:space="0" w:color="auto"/>
                <w:left w:val="none" w:sz="0" w:space="0" w:color="auto"/>
                <w:bottom w:val="none" w:sz="0" w:space="0" w:color="auto"/>
                <w:right w:val="none" w:sz="0" w:space="0" w:color="auto"/>
              </w:divBdr>
              <w:divsChild>
                <w:div w:id="902640618">
                  <w:marLeft w:val="0"/>
                  <w:marRight w:val="0"/>
                  <w:marTop w:val="0"/>
                  <w:marBottom w:val="0"/>
                  <w:divBdr>
                    <w:top w:val="none" w:sz="0" w:space="0" w:color="auto"/>
                    <w:left w:val="none" w:sz="0" w:space="0" w:color="auto"/>
                    <w:bottom w:val="none" w:sz="0" w:space="0" w:color="auto"/>
                    <w:right w:val="none" w:sz="0" w:space="0" w:color="auto"/>
                  </w:divBdr>
                </w:div>
              </w:divsChild>
            </w:div>
            <w:div w:id="2044012621">
              <w:marLeft w:val="0"/>
              <w:marRight w:val="0"/>
              <w:marTop w:val="0"/>
              <w:marBottom w:val="0"/>
              <w:divBdr>
                <w:top w:val="none" w:sz="0" w:space="0" w:color="auto"/>
                <w:left w:val="none" w:sz="0" w:space="0" w:color="auto"/>
                <w:bottom w:val="none" w:sz="0" w:space="0" w:color="auto"/>
                <w:right w:val="none" w:sz="0" w:space="0" w:color="auto"/>
              </w:divBdr>
              <w:divsChild>
                <w:div w:id="1438721133">
                  <w:marLeft w:val="0"/>
                  <w:marRight w:val="0"/>
                  <w:marTop w:val="0"/>
                  <w:marBottom w:val="0"/>
                  <w:divBdr>
                    <w:top w:val="none" w:sz="0" w:space="0" w:color="auto"/>
                    <w:left w:val="none" w:sz="0" w:space="0" w:color="auto"/>
                    <w:bottom w:val="none" w:sz="0" w:space="0" w:color="auto"/>
                    <w:right w:val="none" w:sz="0" w:space="0" w:color="auto"/>
                  </w:divBdr>
                </w:div>
              </w:divsChild>
            </w:div>
            <w:div w:id="2075812404">
              <w:marLeft w:val="0"/>
              <w:marRight w:val="0"/>
              <w:marTop w:val="0"/>
              <w:marBottom w:val="0"/>
              <w:divBdr>
                <w:top w:val="none" w:sz="0" w:space="0" w:color="auto"/>
                <w:left w:val="none" w:sz="0" w:space="0" w:color="auto"/>
                <w:bottom w:val="none" w:sz="0" w:space="0" w:color="auto"/>
                <w:right w:val="none" w:sz="0" w:space="0" w:color="auto"/>
              </w:divBdr>
              <w:divsChild>
                <w:div w:id="433672297">
                  <w:marLeft w:val="0"/>
                  <w:marRight w:val="0"/>
                  <w:marTop w:val="0"/>
                  <w:marBottom w:val="0"/>
                  <w:divBdr>
                    <w:top w:val="none" w:sz="0" w:space="0" w:color="auto"/>
                    <w:left w:val="none" w:sz="0" w:space="0" w:color="auto"/>
                    <w:bottom w:val="none" w:sz="0" w:space="0" w:color="auto"/>
                    <w:right w:val="none" w:sz="0" w:space="0" w:color="auto"/>
                  </w:divBdr>
                </w:div>
              </w:divsChild>
            </w:div>
            <w:div w:id="696659853">
              <w:marLeft w:val="0"/>
              <w:marRight w:val="0"/>
              <w:marTop w:val="0"/>
              <w:marBottom w:val="0"/>
              <w:divBdr>
                <w:top w:val="none" w:sz="0" w:space="0" w:color="auto"/>
                <w:left w:val="none" w:sz="0" w:space="0" w:color="auto"/>
                <w:bottom w:val="none" w:sz="0" w:space="0" w:color="auto"/>
                <w:right w:val="none" w:sz="0" w:space="0" w:color="auto"/>
              </w:divBdr>
              <w:divsChild>
                <w:div w:id="150758625">
                  <w:marLeft w:val="0"/>
                  <w:marRight w:val="0"/>
                  <w:marTop w:val="0"/>
                  <w:marBottom w:val="0"/>
                  <w:divBdr>
                    <w:top w:val="none" w:sz="0" w:space="0" w:color="auto"/>
                    <w:left w:val="none" w:sz="0" w:space="0" w:color="auto"/>
                    <w:bottom w:val="none" w:sz="0" w:space="0" w:color="auto"/>
                    <w:right w:val="none" w:sz="0" w:space="0" w:color="auto"/>
                  </w:divBdr>
                </w:div>
              </w:divsChild>
            </w:div>
            <w:div w:id="250361778">
              <w:marLeft w:val="0"/>
              <w:marRight w:val="0"/>
              <w:marTop w:val="0"/>
              <w:marBottom w:val="0"/>
              <w:divBdr>
                <w:top w:val="none" w:sz="0" w:space="0" w:color="auto"/>
                <w:left w:val="none" w:sz="0" w:space="0" w:color="auto"/>
                <w:bottom w:val="none" w:sz="0" w:space="0" w:color="auto"/>
                <w:right w:val="none" w:sz="0" w:space="0" w:color="auto"/>
              </w:divBdr>
              <w:divsChild>
                <w:div w:id="982153074">
                  <w:marLeft w:val="0"/>
                  <w:marRight w:val="0"/>
                  <w:marTop w:val="0"/>
                  <w:marBottom w:val="0"/>
                  <w:divBdr>
                    <w:top w:val="none" w:sz="0" w:space="0" w:color="auto"/>
                    <w:left w:val="none" w:sz="0" w:space="0" w:color="auto"/>
                    <w:bottom w:val="none" w:sz="0" w:space="0" w:color="auto"/>
                    <w:right w:val="none" w:sz="0" w:space="0" w:color="auto"/>
                  </w:divBdr>
                </w:div>
              </w:divsChild>
            </w:div>
            <w:div w:id="955678583">
              <w:marLeft w:val="0"/>
              <w:marRight w:val="0"/>
              <w:marTop w:val="0"/>
              <w:marBottom w:val="0"/>
              <w:divBdr>
                <w:top w:val="none" w:sz="0" w:space="0" w:color="auto"/>
                <w:left w:val="none" w:sz="0" w:space="0" w:color="auto"/>
                <w:bottom w:val="none" w:sz="0" w:space="0" w:color="auto"/>
                <w:right w:val="none" w:sz="0" w:space="0" w:color="auto"/>
              </w:divBdr>
              <w:divsChild>
                <w:div w:id="902450036">
                  <w:marLeft w:val="0"/>
                  <w:marRight w:val="0"/>
                  <w:marTop w:val="0"/>
                  <w:marBottom w:val="0"/>
                  <w:divBdr>
                    <w:top w:val="none" w:sz="0" w:space="0" w:color="auto"/>
                    <w:left w:val="none" w:sz="0" w:space="0" w:color="auto"/>
                    <w:bottom w:val="none" w:sz="0" w:space="0" w:color="auto"/>
                    <w:right w:val="none" w:sz="0" w:space="0" w:color="auto"/>
                  </w:divBdr>
                </w:div>
              </w:divsChild>
            </w:div>
            <w:div w:id="203055570">
              <w:marLeft w:val="0"/>
              <w:marRight w:val="0"/>
              <w:marTop w:val="0"/>
              <w:marBottom w:val="0"/>
              <w:divBdr>
                <w:top w:val="none" w:sz="0" w:space="0" w:color="auto"/>
                <w:left w:val="none" w:sz="0" w:space="0" w:color="auto"/>
                <w:bottom w:val="none" w:sz="0" w:space="0" w:color="auto"/>
                <w:right w:val="none" w:sz="0" w:space="0" w:color="auto"/>
              </w:divBdr>
              <w:divsChild>
                <w:div w:id="657653964">
                  <w:marLeft w:val="0"/>
                  <w:marRight w:val="0"/>
                  <w:marTop w:val="0"/>
                  <w:marBottom w:val="0"/>
                  <w:divBdr>
                    <w:top w:val="none" w:sz="0" w:space="0" w:color="auto"/>
                    <w:left w:val="none" w:sz="0" w:space="0" w:color="auto"/>
                    <w:bottom w:val="none" w:sz="0" w:space="0" w:color="auto"/>
                    <w:right w:val="none" w:sz="0" w:space="0" w:color="auto"/>
                  </w:divBdr>
                </w:div>
              </w:divsChild>
            </w:div>
            <w:div w:id="571232191">
              <w:marLeft w:val="0"/>
              <w:marRight w:val="0"/>
              <w:marTop w:val="0"/>
              <w:marBottom w:val="0"/>
              <w:divBdr>
                <w:top w:val="none" w:sz="0" w:space="0" w:color="auto"/>
                <w:left w:val="none" w:sz="0" w:space="0" w:color="auto"/>
                <w:bottom w:val="none" w:sz="0" w:space="0" w:color="auto"/>
                <w:right w:val="none" w:sz="0" w:space="0" w:color="auto"/>
              </w:divBdr>
              <w:divsChild>
                <w:div w:id="1731806314">
                  <w:marLeft w:val="0"/>
                  <w:marRight w:val="0"/>
                  <w:marTop w:val="0"/>
                  <w:marBottom w:val="0"/>
                  <w:divBdr>
                    <w:top w:val="none" w:sz="0" w:space="0" w:color="auto"/>
                    <w:left w:val="none" w:sz="0" w:space="0" w:color="auto"/>
                    <w:bottom w:val="none" w:sz="0" w:space="0" w:color="auto"/>
                    <w:right w:val="none" w:sz="0" w:space="0" w:color="auto"/>
                  </w:divBdr>
                </w:div>
              </w:divsChild>
            </w:div>
            <w:div w:id="188181262">
              <w:marLeft w:val="0"/>
              <w:marRight w:val="0"/>
              <w:marTop w:val="0"/>
              <w:marBottom w:val="0"/>
              <w:divBdr>
                <w:top w:val="none" w:sz="0" w:space="0" w:color="auto"/>
                <w:left w:val="none" w:sz="0" w:space="0" w:color="auto"/>
                <w:bottom w:val="none" w:sz="0" w:space="0" w:color="auto"/>
                <w:right w:val="none" w:sz="0" w:space="0" w:color="auto"/>
              </w:divBdr>
              <w:divsChild>
                <w:div w:id="1607733503">
                  <w:marLeft w:val="0"/>
                  <w:marRight w:val="0"/>
                  <w:marTop w:val="0"/>
                  <w:marBottom w:val="0"/>
                  <w:divBdr>
                    <w:top w:val="none" w:sz="0" w:space="0" w:color="auto"/>
                    <w:left w:val="none" w:sz="0" w:space="0" w:color="auto"/>
                    <w:bottom w:val="none" w:sz="0" w:space="0" w:color="auto"/>
                    <w:right w:val="none" w:sz="0" w:space="0" w:color="auto"/>
                  </w:divBdr>
                </w:div>
              </w:divsChild>
            </w:div>
            <w:div w:id="1559851892">
              <w:marLeft w:val="0"/>
              <w:marRight w:val="0"/>
              <w:marTop w:val="0"/>
              <w:marBottom w:val="0"/>
              <w:divBdr>
                <w:top w:val="none" w:sz="0" w:space="0" w:color="auto"/>
                <w:left w:val="none" w:sz="0" w:space="0" w:color="auto"/>
                <w:bottom w:val="none" w:sz="0" w:space="0" w:color="auto"/>
                <w:right w:val="none" w:sz="0" w:space="0" w:color="auto"/>
              </w:divBdr>
              <w:divsChild>
                <w:div w:id="7444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9370">
          <w:marLeft w:val="0"/>
          <w:marRight w:val="0"/>
          <w:marTop w:val="0"/>
          <w:marBottom w:val="0"/>
          <w:divBdr>
            <w:top w:val="none" w:sz="0" w:space="0" w:color="auto"/>
            <w:left w:val="none" w:sz="0" w:space="0" w:color="auto"/>
            <w:bottom w:val="none" w:sz="0" w:space="0" w:color="auto"/>
            <w:right w:val="none" w:sz="0" w:space="0" w:color="auto"/>
          </w:divBdr>
          <w:divsChild>
            <w:div w:id="1436556093">
              <w:marLeft w:val="0"/>
              <w:marRight w:val="0"/>
              <w:marTop w:val="0"/>
              <w:marBottom w:val="0"/>
              <w:divBdr>
                <w:top w:val="none" w:sz="0" w:space="0" w:color="auto"/>
                <w:left w:val="none" w:sz="0" w:space="0" w:color="auto"/>
                <w:bottom w:val="none" w:sz="0" w:space="0" w:color="auto"/>
                <w:right w:val="none" w:sz="0" w:space="0" w:color="auto"/>
              </w:divBdr>
            </w:div>
          </w:divsChild>
        </w:div>
        <w:div w:id="1341932297">
          <w:marLeft w:val="0"/>
          <w:marRight w:val="0"/>
          <w:marTop w:val="0"/>
          <w:marBottom w:val="0"/>
          <w:divBdr>
            <w:top w:val="none" w:sz="0" w:space="0" w:color="auto"/>
            <w:left w:val="none" w:sz="0" w:space="0" w:color="auto"/>
            <w:bottom w:val="none" w:sz="0" w:space="0" w:color="auto"/>
            <w:right w:val="none" w:sz="0" w:space="0" w:color="auto"/>
          </w:divBdr>
          <w:divsChild>
            <w:div w:id="1148135656">
              <w:marLeft w:val="0"/>
              <w:marRight w:val="0"/>
              <w:marTop w:val="0"/>
              <w:marBottom w:val="0"/>
              <w:divBdr>
                <w:top w:val="none" w:sz="0" w:space="0" w:color="auto"/>
                <w:left w:val="none" w:sz="0" w:space="0" w:color="auto"/>
                <w:bottom w:val="none" w:sz="0" w:space="0" w:color="auto"/>
                <w:right w:val="none" w:sz="0" w:space="0" w:color="auto"/>
              </w:divBdr>
            </w:div>
          </w:divsChild>
        </w:div>
        <w:div w:id="1313219573">
          <w:marLeft w:val="0"/>
          <w:marRight w:val="0"/>
          <w:marTop w:val="0"/>
          <w:marBottom w:val="0"/>
          <w:divBdr>
            <w:top w:val="none" w:sz="0" w:space="0" w:color="auto"/>
            <w:left w:val="none" w:sz="0" w:space="0" w:color="auto"/>
            <w:bottom w:val="none" w:sz="0" w:space="0" w:color="auto"/>
            <w:right w:val="none" w:sz="0" w:space="0" w:color="auto"/>
          </w:divBdr>
          <w:divsChild>
            <w:div w:id="1368293373">
              <w:marLeft w:val="0"/>
              <w:marRight w:val="0"/>
              <w:marTop w:val="0"/>
              <w:marBottom w:val="0"/>
              <w:divBdr>
                <w:top w:val="none" w:sz="0" w:space="0" w:color="auto"/>
                <w:left w:val="none" w:sz="0" w:space="0" w:color="auto"/>
                <w:bottom w:val="none" w:sz="0" w:space="0" w:color="auto"/>
                <w:right w:val="none" w:sz="0" w:space="0" w:color="auto"/>
              </w:divBdr>
            </w:div>
          </w:divsChild>
        </w:div>
        <w:div w:id="933630313">
          <w:marLeft w:val="0"/>
          <w:marRight w:val="0"/>
          <w:marTop w:val="0"/>
          <w:marBottom w:val="0"/>
          <w:divBdr>
            <w:top w:val="none" w:sz="0" w:space="0" w:color="auto"/>
            <w:left w:val="none" w:sz="0" w:space="0" w:color="auto"/>
            <w:bottom w:val="none" w:sz="0" w:space="0" w:color="auto"/>
            <w:right w:val="none" w:sz="0" w:space="0" w:color="auto"/>
          </w:divBdr>
          <w:divsChild>
            <w:div w:id="2070960559">
              <w:marLeft w:val="0"/>
              <w:marRight w:val="0"/>
              <w:marTop w:val="0"/>
              <w:marBottom w:val="0"/>
              <w:divBdr>
                <w:top w:val="none" w:sz="0" w:space="0" w:color="auto"/>
                <w:left w:val="none" w:sz="0" w:space="0" w:color="auto"/>
                <w:bottom w:val="none" w:sz="0" w:space="0" w:color="auto"/>
                <w:right w:val="none" w:sz="0" w:space="0" w:color="auto"/>
              </w:divBdr>
            </w:div>
          </w:divsChild>
        </w:div>
        <w:div w:id="1908415127">
          <w:marLeft w:val="0"/>
          <w:marRight w:val="0"/>
          <w:marTop w:val="0"/>
          <w:marBottom w:val="0"/>
          <w:divBdr>
            <w:top w:val="none" w:sz="0" w:space="0" w:color="auto"/>
            <w:left w:val="none" w:sz="0" w:space="0" w:color="auto"/>
            <w:bottom w:val="none" w:sz="0" w:space="0" w:color="auto"/>
            <w:right w:val="none" w:sz="0" w:space="0" w:color="auto"/>
          </w:divBdr>
          <w:divsChild>
            <w:div w:id="2103598069">
              <w:marLeft w:val="0"/>
              <w:marRight w:val="0"/>
              <w:marTop w:val="0"/>
              <w:marBottom w:val="0"/>
              <w:divBdr>
                <w:top w:val="none" w:sz="0" w:space="0" w:color="auto"/>
                <w:left w:val="none" w:sz="0" w:space="0" w:color="auto"/>
                <w:bottom w:val="none" w:sz="0" w:space="0" w:color="auto"/>
                <w:right w:val="none" w:sz="0" w:space="0" w:color="auto"/>
              </w:divBdr>
            </w:div>
          </w:divsChild>
        </w:div>
        <w:div w:id="166292755">
          <w:marLeft w:val="0"/>
          <w:marRight w:val="0"/>
          <w:marTop w:val="0"/>
          <w:marBottom w:val="0"/>
          <w:divBdr>
            <w:top w:val="none" w:sz="0" w:space="0" w:color="auto"/>
            <w:left w:val="none" w:sz="0" w:space="0" w:color="auto"/>
            <w:bottom w:val="none" w:sz="0" w:space="0" w:color="auto"/>
            <w:right w:val="none" w:sz="0" w:space="0" w:color="auto"/>
          </w:divBdr>
          <w:divsChild>
            <w:div w:id="573123917">
              <w:marLeft w:val="0"/>
              <w:marRight w:val="0"/>
              <w:marTop w:val="0"/>
              <w:marBottom w:val="0"/>
              <w:divBdr>
                <w:top w:val="none" w:sz="0" w:space="0" w:color="auto"/>
                <w:left w:val="none" w:sz="0" w:space="0" w:color="auto"/>
                <w:bottom w:val="none" w:sz="0" w:space="0" w:color="auto"/>
                <w:right w:val="none" w:sz="0" w:space="0" w:color="auto"/>
              </w:divBdr>
            </w:div>
          </w:divsChild>
        </w:div>
        <w:div w:id="889801698">
          <w:marLeft w:val="0"/>
          <w:marRight w:val="0"/>
          <w:marTop w:val="0"/>
          <w:marBottom w:val="0"/>
          <w:divBdr>
            <w:top w:val="none" w:sz="0" w:space="0" w:color="auto"/>
            <w:left w:val="none" w:sz="0" w:space="0" w:color="auto"/>
            <w:bottom w:val="none" w:sz="0" w:space="0" w:color="auto"/>
            <w:right w:val="none" w:sz="0" w:space="0" w:color="auto"/>
          </w:divBdr>
          <w:divsChild>
            <w:div w:id="289632622">
              <w:marLeft w:val="0"/>
              <w:marRight w:val="0"/>
              <w:marTop w:val="0"/>
              <w:marBottom w:val="0"/>
              <w:divBdr>
                <w:top w:val="none" w:sz="0" w:space="0" w:color="auto"/>
                <w:left w:val="none" w:sz="0" w:space="0" w:color="auto"/>
                <w:bottom w:val="none" w:sz="0" w:space="0" w:color="auto"/>
                <w:right w:val="none" w:sz="0" w:space="0" w:color="auto"/>
              </w:divBdr>
            </w:div>
          </w:divsChild>
        </w:div>
        <w:div w:id="2046562353">
          <w:marLeft w:val="0"/>
          <w:marRight w:val="0"/>
          <w:marTop w:val="0"/>
          <w:marBottom w:val="0"/>
          <w:divBdr>
            <w:top w:val="none" w:sz="0" w:space="0" w:color="auto"/>
            <w:left w:val="none" w:sz="0" w:space="0" w:color="auto"/>
            <w:bottom w:val="none" w:sz="0" w:space="0" w:color="auto"/>
            <w:right w:val="none" w:sz="0" w:space="0" w:color="auto"/>
          </w:divBdr>
          <w:divsChild>
            <w:div w:id="836380735">
              <w:marLeft w:val="0"/>
              <w:marRight w:val="0"/>
              <w:marTop w:val="0"/>
              <w:marBottom w:val="0"/>
              <w:divBdr>
                <w:top w:val="none" w:sz="0" w:space="0" w:color="auto"/>
                <w:left w:val="none" w:sz="0" w:space="0" w:color="auto"/>
                <w:bottom w:val="none" w:sz="0" w:space="0" w:color="auto"/>
                <w:right w:val="none" w:sz="0" w:space="0" w:color="auto"/>
              </w:divBdr>
            </w:div>
          </w:divsChild>
        </w:div>
        <w:div w:id="1107194066">
          <w:marLeft w:val="0"/>
          <w:marRight w:val="0"/>
          <w:marTop w:val="0"/>
          <w:marBottom w:val="0"/>
          <w:divBdr>
            <w:top w:val="none" w:sz="0" w:space="0" w:color="auto"/>
            <w:left w:val="none" w:sz="0" w:space="0" w:color="auto"/>
            <w:bottom w:val="none" w:sz="0" w:space="0" w:color="auto"/>
            <w:right w:val="none" w:sz="0" w:space="0" w:color="auto"/>
          </w:divBdr>
          <w:divsChild>
            <w:div w:id="976492811">
              <w:marLeft w:val="0"/>
              <w:marRight w:val="0"/>
              <w:marTop w:val="0"/>
              <w:marBottom w:val="0"/>
              <w:divBdr>
                <w:top w:val="none" w:sz="0" w:space="0" w:color="auto"/>
                <w:left w:val="none" w:sz="0" w:space="0" w:color="auto"/>
                <w:bottom w:val="none" w:sz="0" w:space="0" w:color="auto"/>
                <w:right w:val="none" w:sz="0" w:space="0" w:color="auto"/>
              </w:divBdr>
            </w:div>
          </w:divsChild>
        </w:div>
        <w:div w:id="1961565542">
          <w:marLeft w:val="0"/>
          <w:marRight w:val="0"/>
          <w:marTop w:val="0"/>
          <w:marBottom w:val="0"/>
          <w:divBdr>
            <w:top w:val="none" w:sz="0" w:space="0" w:color="auto"/>
            <w:left w:val="none" w:sz="0" w:space="0" w:color="auto"/>
            <w:bottom w:val="none" w:sz="0" w:space="0" w:color="auto"/>
            <w:right w:val="none" w:sz="0" w:space="0" w:color="auto"/>
          </w:divBdr>
          <w:divsChild>
            <w:div w:id="1645116581">
              <w:marLeft w:val="0"/>
              <w:marRight w:val="0"/>
              <w:marTop w:val="0"/>
              <w:marBottom w:val="0"/>
              <w:divBdr>
                <w:top w:val="none" w:sz="0" w:space="0" w:color="auto"/>
                <w:left w:val="none" w:sz="0" w:space="0" w:color="auto"/>
                <w:bottom w:val="none" w:sz="0" w:space="0" w:color="auto"/>
                <w:right w:val="none" w:sz="0" w:space="0" w:color="auto"/>
              </w:divBdr>
            </w:div>
          </w:divsChild>
        </w:div>
        <w:div w:id="449518246">
          <w:marLeft w:val="0"/>
          <w:marRight w:val="0"/>
          <w:marTop w:val="0"/>
          <w:marBottom w:val="0"/>
          <w:divBdr>
            <w:top w:val="none" w:sz="0" w:space="0" w:color="auto"/>
            <w:left w:val="none" w:sz="0" w:space="0" w:color="auto"/>
            <w:bottom w:val="none" w:sz="0" w:space="0" w:color="auto"/>
            <w:right w:val="none" w:sz="0" w:space="0" w:color="auto"/>
          </w:divBdr>
          <w:divsChild>
            <w:div w:id="1948006121">
              <w:marLeft w:val="0"/>
              <w:marRight w:val="0"/>
              <w:marTop w:val="0"/>
              <w:marBottom w:val="0"/>
              <w:divBdr>
                <w:top w:val="none" w:sz="0" w:space="0" w:color="auto"/>
                <w:left w:val="none" w:sz="0" w:space="0" w:color="auto"/>
                <w:bottom w:val="none" w:sz="0" w:space="0" w:color="auto"/>
                <w:right w:val="none" w:sz="0" w:space="0" w:color="auto"/>
              </w:divBdr>
            </w:div>
          </w:divsChild>
        </w:div>
        <w:div w:id="323975182">
          <w:marLeft w:val="0"/>
          <w:marRight w:val="0"/>
          <w:marTop w:val="0"/>
          <w:marBottom w:val="0"/>
          <w:divBdr>
            <w:top w:val="none" w:sz="0" w:space="0" w:color="auto"/>
            <w:left w:val="none" w:sz="0" w:space="0" w:color="auto"/>
            <w:bottom w:val="none" w:sz="0" w:space="0" w:color="auto"/>
            <w:right w:val="none" w:sz="0" w:space="0" w:color="auto"/>
          </w:divBdr>
          <w:divsChild>
            <w:div w:id="1920359304">
              <w:marLeft w:val="0"/>
              <w:marRight w:val="0"/>
              <w:marTop w:val="0"/>
              <w:marBottom w:val="0"/>
              <w:divBdr>
                <w:top w:val="none" w:sz="0" w:space="0" w:color="auto"/>
                <w:left w:val="none" w:sz="0" w:space="0" w:color="auto"/>
                <w:bottom w:val="none" w:sz="0" w:space="0" w:color="auto"/>
                <w:right w:val="none" w:sz="0" w:space="0" w:color="auto"/>
              </w:divBdr>
            </w:div>
          </w:divsChild>
        </w:div>
        <w:div w:id="1151172210">
          <w:marLeft w:val="0"/>
          <w:marRight w:val="0"/>
          <w:marTop w:val="0"/>
          <w:marBottom w:val="0"/>
          <w:divBdr>
            <w:top w:val="none" w:sz="0" w:space="0" w:color="auto"/>
            <w:left w:val="none" w:sz="0" w:space="0" w:color="auto"/>
            <w:bottom w:val="none" w:sz="0" w:space="0" w:color="auto"/>
            <w:right w:val="none" w:sz="0" w:space="0" w:color="auto"/>
          </w:divBdr>
          <w:divsChild>
            <w:div w:id="1247615623">
              <w:marLeft w:val="0"/>
              <w:marRight w:val="0"/>
              <w:marTop w:val="0"/>
              <w:marBottom w:val="0"/>
              <w:divBdr>
                <w:top w:val="none" w:sz="0" w:space="0" w:color="auto"/>
                <w:left w:val="none" w:sz="0" w:space="0" w:color="auto"/>
                <w:bottom w:val="none" w:sz="0" w:space="0" w:color="auto"/>
                <w:right w:val="none" w:sz="0" w:space="0" w:color="auto"/>
              </w:divBdr>
            </w:div>
          </w:divsChild>
        </w:div>
        <w:div w:id="1005287110">
          <w:marLeft w:val="0"/>
          <w:marRight w:val="0"/>
          <w:marTop w:val="0"/>
          <w:marBottom w:val="0"/>
          <w:divBdr>
            <w:top w:val="none" w:sz="0" w:space="0" w:color="auto"/>
            <w:left w:val="none" w:sz="0" w:space="0" w:color="auto"/>
            <w:bottom w:val="none" w:sz="0" w:space="0" w:color="auto"/>
            <w:right w:val="none" w:sz="0" w:space="0" w:color="auto"/>
          </w:divBdr>
          <w:divsChild>
            <w:div w:id="183596482">
              <w:marLeft w:val="0"/>
              <w:marRight w:val="0"/>
              <w:marTop w:val="0"/>
              <w:marBottom w:val="0"/>
              <w:divBdr>
                <w:top w:val="none" w:sz="0" w:space="0" w:color="auto"/>
                <w:left w:val="none" w:sz="0" w:space="0" w:color="auto"/>
                <w:bottom w:val="none" w:sz="0" w:space="0" w:color="auto"/>
                <w:right w:val="none" w:sz="0" w:space="0" w:color="auto"/>
              </w:divBdr>
            </w:div>
          </w:divsChild>
        </w:div>
        <w:div w:id="1105074669">
          <w:marLeft w:val="0"/>
          <w:marRight w:val="0"/>
          <w:marTop w:val="0"/>
          <w:marBottom w:val="0"/>
          <w:divBdr>
            <w:top w:val="none" w:sz="0" w:space="0" w:color="auto"/>
            <w:left w:val="none" w:sz="0" w:space="0" w:color="auto"/>
            <w:bottom w:val="none" w:sz="0" w:space="0" w:color="auto"/>
            <w:right w:val="none" w:sz="0" w:space="0" w:color="auto"/>
          </w:divBdr>
          <w:divsChild>
            <w:div w:id="1023360963">
              <w:marLeft w:val="0"/>
              <w:marRight w:val="0"/>
              <w:marTop w:val="0"/>
              <w:marBottom w:val="0"/>
              <w:divBdr>
                <w:top w:val="none" w:sz="0" w:space="0" w:color="auto"/>
                <w:left w:val="none" w:sz="0" w:space="0" w:color="auto"/>
                <w:bottom w:val="none" w:sz="0" w:space="0" w:color="auto"/>
                <w:right w:val="none" w:sz="0" w:space="0" w:color="auto"/>
              </w:divBdr>
            </w:div>
          </w:divsChild>
        </w:div>
        <w:div w:id="2068410296">
          <w:marLeft w:val="0"/>
          <w:marRight w:val="0"/>
          <w:marTop w:val="0"/>
          <w:marBottom w:val="0"/>
          <w:divBdr>
            <w:top w:val="none" w:sz="0" w:space="0" w:color="auto"/>
            <w:left w:val="none" w:sz="0" w:space="0" w:color="auto"/>
            <w:bottom w:val="none" w:sz="0" w:space="0" w:color="auto"/>
            <w:right w:val="none" w:sz="0" w:space="0" w:color="auto"/>
          </w:divBdr>
          <w:divsChild>
            <w:div w:id="473378055">
              <w:marLeft w:val="0"/>
              <w:marRight w:val="0"/>
              <w:marTop w:val="0"/>
              <w:marBottom w:val="0"/>
              <w:divBdr>
                <w:top w:val="none" w:sz="0" w:space="0" w:color="auto"/>
                <w:left w:val="none" w:sz="0" w:space="0" w:color="auto"/>
                <w:bottom w:val="none" w:sz="0" w:space="0" w:color="auto"/>
                <w:right w:val="none" w:sz="0" w:space="0" w:color="auto"/>
              </w:divBdr>
            </w:div>
          </w:divsChild>
        </w:div>
        <w:div w:id="805859242">
          <w:marLeft w:val="0"/>
          <w:marRight w:val="0"/>
          <w:marTop w:val="0"/>
          <w:marBottom w:val="0"/>
          <w:divBdr>
            <w:top w:val="none" w:sz="0" w:space="0" w:color="auto"/>
            <w:left w:val="none" w:sz="0" w:space="0" w:color="auto"/>
            <w:bottom w:val="none" w:sz="0" w:space="0" w:color="auto"/>
            <w:right w:val="none" w:sz="0" w:space="0" w:color="auto"/>
          </w:divBdr>
          <w:divsChild>
            <w:div w:id="320235281">
              <w:marLeft w:val="0"/>
              <w:marRight w:val="0"/>
              <w:marTop w:val="0"/>
              <w:marBottom w:val="0"/>
              <w:divBdr>
                <w:top w:val="none" w:sz="0" w:space="0" w:color="auto"/>
                <w:left w:val="none" w:sz="0" w:space="0" w:color="auto"/>
                <w:bottom w:val="none" w:sz="0" w:space="0" w:color="auto"/>
                <w:right w:val="none" w:sz="0" w:space="0" w:color="auto"/>
              </w:divBdr>
            </w:div>
          </w:divsChild>
        </w:div>
        <w:div w:id="2006661688">
          <w:marLeft w:val="0"/>
          <w:marRight w:val="0"/>
          <w:marTop w:val="0"/>
          <w:marBottom w:val="0"/>
          <w:divBdr>
            <w:top w:val="none" w:sz="0" w:space="0" w:color="auto"/>
            <w:left w:val="none" w:sz="0" w:space="0" w:color="auto"/>
            <w:bottom w:val="none" w:sz="0" w:space="0" w:color="auto"/>
            <w:right w:val="none" w:sz="0" w:space="0" w:color="auto"/>
          </w:divBdr>
          <w:divsChild>
            <w:div w:id="2003654298">
              <w:marLeft w:val="0"/>
              <w:marRight w:val="0"/>
              <w:marTop w:val="0"/>
              <w:marBottom w:val="0"/>
              <w:divBdr>
                <w:top w:val="none" w:sz="0" w:space="0" w:color="auto"/>
                <w:left w:val="none" w:sz="0" w:space="0" w:color="auto"/>
                <w:bottom w:val="none" w:sz="0" w:space="0" w:color="auto"/>
                <w:right w:val="none" w:sz="0" w:space="0" w:color="auto"/>
              </w:divBdr>
            </w:div>
          </w:divsChild>
        </w:div>
        <w:div w:id="491333796">
          <w:marLeft w:val="0"/>
          <w:marRight w:val="0"/>
          <w:marTop w:val="0"/>
          <w:marBottom w:val="0"/>
          <w:divBdr>
            <w:top w:val="none" w:sz="0" w:space="0" w:color="auto"/>
            <w:left w:val="none" w:sz="0" w:space="0" w:color="auto"/>
            <w:bottom w:val="none" w:sz="0" w:space="0" w:color="auto"/>
            <w:right w:val="none" w:sz="0" w:space="0" w:color="auto"/>
          </w:divBdr>
          <w:divsChild>
            <w:div w:id="566116487">
              <w:marLeft w:val="0"/>
              <w:marRight w:val="0"/>
              <w:marTop w:val="0"/>
              <w:marBottom w:val="0"/>
              <w:divBdr>
                <w:top w:val="none" w:sz="0" w:space="0" w:color="auto"/>
                <w:left w:val="none" w:sz="0" w:space="0" w:color="auto"/>
                <w:bottom w:val="none" w:sz="0" w:space="0" w:color="auto"/>
                <w:right w:val="none" w:sz="0" w:space="0" w:color="auto"/>
              </w:divBdr>
            </w:div>
          </w:divsChild>
        </w:div>
        <w:div w:id="404841455">
          <w:marLeft w:val="0"/>
          <w:marRight w:val="0"/>
          <w:marTop w:val="0"/>
          <w:marBottom w:val="0"/>
          <w:divBdr>
            <w:top w:val="none" w:sz="0" w:space="0" w:color="auto"/>
            <w:left w:val="none" w:sz="0" w:space="0" w:color="auto"/>
            <w:bottom w:val="none" w:sz="0" w:space="0" w:color="auto"/>
            <w:right w:val="none" w:sz="0" w:space="0" w:color="auto"/>
          </w:divBdr>
          <w:divsChild>
            <w:div w:id="853766036">
              <w:marLeft w:val="0"/>
              <w:marRight w:val="0"/>
              <w:marTop w:val="0"/>
              <w:marBottom w:val="0"/>
              <w:divBdr>
                <w:top w:val="none" w:sz="0" w:space="0" w:color="auto"/>
                <w:left w:val="none" w:sz="0" w:space="0" w:color="auto"/>
                <w:bottom w:val="none" w:sz="0" w:space="0" w:color="auto"/>
                <w:right w:val="none" w:sz="0" w:space="0" w:color="auto"/>
              </w:divBdr>
            </w:div>
          </w:divsChild>
        </w:div>
        <w:div w:id="981616755">
          <w:marLeft w:val="0"/>
          <w:marRight w:val="0"/>
          <w:marTop w:val="0"/>
          <w:marBottom w:val="0"/>
          <w:divBdr>
            <w:top w:val="none" w:sz="0" w:space="0" w:color="auto"/>
            <w:left w:val="none" w:sz="0" w:space="0" w:color="auto"/>
            <w:bottom w:val="none" w:sz="0" w:space="0" w:color="auto"/>
            <w:right w:val="none" w:sz="0" w:space="0" w:color="auto"/>
          </w:divBdr>
          <w:divsChild>
            <w:div w:id="1538346655">
              <w:marLeft w:val="0"/>
              <w:marRight w:val="0"/>
              <w:marTop w:val="0"/>
              <w:marBottom w:val="0"/>
              <w:divBdr>
                <w:top w:val="none" w:sz="0" w:space="0" w:color="auto"/>
                <w:left w:val="none" w:sz="0" w:space="0" w:color="auto"/>
                <w:bottom w:val="none" w:sz="0" w:space="0" w:color="auto"/>
                <w:right w:val="none" w:sz="0" w:space="0" w:color="auto"/>
              </w:divBdr>
            </w:div>
          </w:divsChild>
        </w:div>
        <w:div w:id="207691162">
          <w:marLeft w:val="0"/>
          <w:marRight w:val="0"/>
          <w:marTop w:val="0"/>
          <w:marBottom w:val="0"/>
          <w:divBdr>
            <w:top w:val="none" w:sz="0" w:space="0" w:color="auto"/>
            <w:left w:val="none" w:sz="0" w:space="0" w:color="auto"/>
            <w:bottom w:val="none" w:sz="0" w:space="0" w:color="auto"/>
            <w:right w:val="none" w:sz="0" w:space="0" w:color="auto"/>
          </w:divBdr>
          <w:divsChild>
            <w:div w:id="280232357">
              <w:marLeft w:val="0"/>
              <w:marRight w:val="0"/>
              <w:marTop w:val="0"/>
              <w:marBottom w:val="0"/>
              <w:divBdr>
                <w:top w:val="none" w:sz="0" w:space="0" w:color="auto"/>
                <w:left w:val="none" w:sz="0" w:space="0" w:color="auto"/>
                <w:bottom w:val="none" w:sz="0" w:space="0" w:color="auto"/>
                <w:right w:val="none" w:sz="0" w:space="0" w:color="auto"/>
              </w:divBdr>
            </w:div>
          </w:divsChild>
        </w:div>
        <w:div w:id="834957433">
          <w:marLeft w:val="0"/>
          <w:marRight w:val="0"/>
          <w:marTop w:val="0"/>
          <w:marBottom w:val="0"/>
          <w:divBdr>
            <w:top w:val="none" w:sz="0" w:space="0" w:color="auto"/>
            <w:left w:val="none" w:sz="0" w:space="0" w:color="auto"/>
            <w:bottom w:val="none" w:sz="0" w:space="0" w:color="auto"/>
            <w:right w:val="none" w:sz="0" w:space="0" w:color="auto"/>
          </w:divBdr>
          <w:divsChild>
            <w:div w:id="635716721">
              <w:marLeft w:val="0"/>
              <w:marRight w:val="0"/>
              <w:marTop w:val="0"/>
              <w:marBottom w:val="0"/>
              <w:divBdr>
                <w:top w:val="none" w:sz="0" w:space="0" w:color="auto"/>
                <w:left w:val="none" w:sz="0" w:space="0" w:color="auto"/>
                <w:bottom w:val="none" w:sz="0" w:space="0" w:color="auto"/>
                <w:right w:val="none" w:sz="0" w:space="0" w:color="auto"/>
              </w:divBdr>
            </w:div>
          </w:divsChild>
        </w:div>
        <w:div w:id="1472167231">
          <w:marLeft w:val="0"/>
          <w:marRight w:val="0"/>
          <w:marTop w:val="0"/>
          <w:marBottom w:val="0"/>
          <w:divBdr>
            <w:top w:val="none" w:sz="0" w:space="0" w:color="auto"/>
            <w:left w:val="none" w:sz="0" w:space="0" w:color="auto"/>
            <w:bottom w:val="none" w:sz="0" w:space="0" w:color="auto"/>
            <w:right w:val="none" w:sz="0" w:space="0" w:color="auto"/>
          </w:divBdr>
          <w:divsChild>
            <w:div w:id="20790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4501">
      <w:bodyDiv w:val="1"/>
      <w:marLeft w:val="0"/>
      <w:marRight w:val="0"/>
      <w:marTop w:val="0"/>
      <w:marBottom w:val="0"/>
      <w:divBdr>
        <w:top w:val="none" w:sz="0" w:space="0" w:color="auto"/>
        <w:left w:val="none" w:sz="0" w:space="0" w:color="auto"/>
        <w:bottom w:val="none" w:sz="0" w:space="0" w:color="auto"/>
        <w:right w:val="none" w:sz="0" w:space="0" w:color="auto"/>
      </w:divBdr>
      <w:divsChild>
        <w:div w:id="481772187">
          <w:marLeft w:val="0"/>
          <w:marRight w:val="0"/>
          <w:marTop w:val="0"/>
          <w:marBottom w:val="0"/>
          <w:divBdr>
            <w:top w:val="none" w:sz="0" w:space="0" w:color="auto"/>
            <w:left w:val="none" w:sz="0" w:space="0" w:color="auto"/>
            <w:bottom w:val="none" w:sz="0" w:space="0" w:color="auto"/>
            <w:right w:val="none" w:sz="0" w:space="0" w:color="auto"/>
          </w:divBdr>
        </w:div>
      </w:divsChild>
    </w:div>
    <w:div w:id="1306661905">
      <w:bodyDiv w:val="1"/>
      <w:marLeft w:val="0"/>
      <w:marRight w:val="0"/>
      <w:marTop w:val="0"/>
      <w:marBottom w:val="0"/>
      <w:divBdr>
        <w:top w:val="none" w:sz="0" w:space="0" w:color="auto"/>
        <w:left w:val="none" w:sz="0" w:space="0" w:color="auto"/>
        <w:bottom w:val="none" w:sz="0" w:space="0" w:color="auto"/>
        <w:right w:val="none" w:sz="0" w:space="0" w:color="auto"/>
      </w:divBdr>
      <w:divsChild>
        <w:div w:id="1108040392">
          <w:marLeft w:val="0"/>
          <w:marRight w:val="0"/>
          <w:marTop w:val="0"/>
          <w:marBottom w:val="0"/>
          <w:divBdr>
            <w:top w:val="none" w:sz="0" w:space="0" w:color="auto"/>
            <w:left w:val="none" w:sz="0" w:space="0" w:color="auto"/>
            <w:bottom w:val="none" w:sz="0" w:space="0" w:color="auto"/>
            <w:right w:val="none" w:sz="0" w:space="0" w:color="auto"/>
          </w:divBdr>
          <w:divsChild>
            <w:div w:id="1477381930">
              <w:marLeft w:val="0"/>
              <w:marRight w:val="0"/>
              <w:marTop w:val="0"/>
              <w:marBottom w:val="0"/>
              <w:divBdr>
                <w:top w:val="none" w:sz="0" w:space="0" w:color="auto"/>
                <w:left w:val="none" w:sz="0" w:space="0" w:color="auto"/>
                <w:bottom w:val="none" w:sz="0" w:space="0" w:color="auto"/>
                <w:right w:val="none" w:sz="0" w:space="0" w:color="auto"/>
              </w:divBdr>
              <w:divsChild>
                <w:div w:id="3704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43892">
      <w:bodyDiv w:val="1"/>
      <w:marLeft w:val="0"/>
      <w:marRight w:val="0"/>
      <w:marTop w:val="0"/>
      <w:marBottom w:val="0"/>
      <w:divBdr>
        <w:top w:val="none" w:sz="0" w:space="0" w:color="auto"/>
        <w:left w:val="none" w:sz="0" w:space="0" w:color="auto"/>
        <w:bottom w:val="none" w:sz="0" w:space="0" w:color="auto"/>
        <w:right w:val="none" w:sz="0" w:space="0" w:color="auto"/>
      </w:divBdr>
      <w:divsChild>
        <w:div w:id="1237783460">
          <w:marLeft w:val="0"/>
          <w:marRight w:val="0"/>
          <w:marTop w:val="0"/>
          <w:marBottom w:val="0"/>
          <w:divBdr>
            <w:top w:val="none" w:sz="0" w:space="0" w:color="auto"/>
            <w:left w:val="none" w:sz="0" w:space="0" w:color="auto"/>
            <w:bottom w:val="none" w:sz="0" w:space="0" w:color="auto"/>
            <w:right w:val="none" w:sz="0" w:space="0" w:color="auto"/>
          </w:divBdr>
        </w:div>
        <w:div w:id="2133939131">
          <w:marLeft w:val="0"/>
          <w:marRight w:val="0"/>
          <w:marTop w:val="0"/>
          <w:marBottom w:val="0"/>
          <w:divBdr>
            <w:top w:val="none" w:sz="0" w:space="0" w:color="auto"/>
            <w:left w:val="none" w:sz="0" w:space="0" w:color="auto"/>
            <w:bottom w:val="none" w:sz="0" w:space="0" w:color="auto"/>
            <w:right w:val="none" w:sz="0" w:space="0" w:color="auto"/>
          </w:divBdr>
        </w:div>
      </w:divsChild>
    </w:div>
    <w:div w:id="1661303754">
      <w:bodyDiv w:val="1"/>
      <w:marLeft w:val="0"/>
      <w:marRight w:val="0"/>
      <w:marTop w:val="0"/>
      <w:marBottom w:val="0"/>
      <w:divBdr>
        <w:top w:val="none" w:sz="0" w:space="0" w:color="auto"/>
        <w:left w:val="none" w:sz="0" w:space="0" w:color="auto"/>
        <w:bottom w:val="none" w:sz="0" w:space="0" w:color="auto"/>
        <w:right w:val="none" w:sz="0" w:space="0" w:color="auto"/>
      </w:divBdr>
      <w:divsChild>
        <w:div w:id="430323471">
          <w:marLeft w:val="0"/>
          <w:marRight w:val="0"/>
          <w:marTop w:val="0"/>
          <w:marBottom w:val="0"/>
          <w:divBdr>
            <w:top w:val="none" w:sz="0" w:space="0" w:color="auto"/>
            <w:left w:val="none" w:sz="0" w:space="0" w:color="auto"/>
            <w:bottom w:val="none" w:sz="0" w:space="0" w:color="auto"/>
            <w:right w:val="none" w:sz="0" w:space="0" w:color="auto"/>
          </w:divBdr>
          <w:divsChild>
            <w:div w:id="1478035310">
              <w:marLeft w:val="0"/>
              <w:marRight w:val="0"/>
              <w:marTop w:val="0"/>
              <w:marBottom w:val="0"/>
              <w:divBdr>
                <w:top w:val="none" w:sz="0" w:space="0" w:color="auto"/>
                <w:left w:val="none" w:sz="0" w:space="0" w:color="auto"/>
                <w:bottom w:val="none" w:sz="0" w:space="0" w:color="auto"/>
                <w:right w:val="none" w:sz="0" w:space="0" w:color="auto"/>
              </w:divBdr>
              <w:divsChild>
                <w:div w:id="18193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andchildcaretrust.org/sites/default/files/Assessing%20demand%20guidance%20for%20providers.docx" TargetMode="External"/><Relationship Id="rId13" Type="http://schemas.openxmlformats.org/officeDocument/2006/relationships/hyperlink" Target="http://www.familyandchildcaretrust.org/sites/default/files/What%20is%20a%20blended%20model%20and%20why%20take%20this%20approach.docx" TargetMode="External"/><Relationship Id="rId18" Type="http://schemas.openxmlformats.org/officeDocument/2006/relationships/hyperlink" Target="http://www.familyandchildcaretrust.org/partnerships-dfes-30-hours-mixed-model-partnership-toolk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familyandchildcaretrust.org/delivery-models-dfes-30-hours-mixed-model-partnership-toolkit" TargetMode="External"/><Relationship Id="rId17" Type="http://schemas.openxmlformats.org/officeDocument/2006/relationships/hyperlink" Target="http://www.familyandchildcaretrust.org/getting-started-dfes-30-hours-mixed-model-partnership-toolk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familyandchildcaretrust.org/relationship-management-toolk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milyandchildcaretrust.org/partnerships-dfes-30-hours-mixed-model-partnership-toolk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amilyandchildcaretrust.org/sites/default/files/Give%20%E2%80%93%20Get%20Exercise.docx" TargetMode="External"/><Relationship Id="rId23" Type="http://schemas.openxmlformats.org/officeDocument/2006/relationships/footer" Target="footer2.xml"/><Relationship Id="rId10" Type="http://schemas.openxmlformats.org/officeDocument/2006/relationships/hyperlink" Target="http://www.familyandchildcaretrust.org/overview-dfes-30-hours-mixed-model-partnership-toolkit" TargetMode="External"/><Relationship Id="rId19" Type="http://schemas.openxmlformats.org/officeDocument/2006/relationships/hyperlink" Target="http://www.familyandchildcaretrust.org/working-parents-dfes-30-hours-mixed-model-partnership-toolkit" TargetMode="External"/><Relationship Id="rId4" Type="http://schemas.openxmlformats.org/officeDocument/2006/relationships/settings" Target="settings.xml"/><Relationship Id="rId9" Type="http://schemas.openxmlformats.org/officeDocument/2006/relationships/hyperlink" Target="http://www.familyandchildcaretrust.org/sites/default/files/FAQs%2030%20Hours%20Free%20Early%20Education%20Entitlement.docx" TargetMode="External"/><Relationship Id="rId14" Type="http://schemas.openxmlformats.org/officeDocument/2006/relationships/hyperlink" Target="http://www.familyandchildcaretrust.org/getting-started-dfes-30-hours-mixed-model-partnership-toolki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10CCD5-CC6D-4E3F-912C-30ED2C32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83A926AA</Template>
  <TotalTime>13</TotalTime>
  <Pages>3</Pages>
  <Words>1101</Words>
  <Characters>6276</Characters>
  <Application>Microsoft Office Word</Application>
  <DocSecurity>0</DocSecurity>
  <Lines>52</Lines>
  <Paragraphs>14</Paragraphs>
  <ScaleCrop>false</ScaleCrop>
  <Company>Chris Leigh Management Limited</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Leigh</dc:creator>
  <cp:keywords/>
  <dc:description/>
  <cp:lastModifiedBy>William Tucker</cp:lastModifiedBy>
  <cp:revision>39</cp:revision>
  <dcterms:created xsi:type="dcterms:W3CDTF">2016-11-06T18:09:00Z</dcterms:created>
  <dcterms:modified xsi:type="dcterms:W3CDTF">2016-11-24T11:55:00Z</dcterms:modified>
</cp:coreProperties>
</file>